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EA84" w14:textId="34B31123" w:rsidR="00CB1104" w:rsidRDefault="57739BBE" w:rsidP="73CAB54A">
      <w:pPr>
        <w:pStyle w:val="Heading1"/>
        <w:spacing w:before="240" w:after="0"/>
        <w:rPr>
          <w:rFonts w:ascii="Arial Nova" w:eastAsia="Arial Nova" w:hAnsi="Arial Nova" w:cs="Arial Nova"/>
          <w:sz w:val="28"/>
          <w:szCs w:val="28"/>
        </w:rPr>
      </w:pPr>
      <w:r w:rsidRPr="2C9FDED5">
        <w:rPr>
          <w:rFonts w:ascii="Arial Nova" w:eastAsia="Arial Nova" w:hAnsi="Arial Nova" w:cs="Arial Nova"/>
          <w:sz w:val="32"/>
          <w:szCs w:val="32"/>
        </w:rPr>
        <w:t>Abelias innspill til kommunal angående statsbudsjettet 2026</w:t>
      </w:r>
    </w:p>
    <w:p w14:paraId="7128F045" w14:textId="2BAFB590" w:rsidR="00CB1104" w:rsidRDefault="73225733" w:rsidP="2C9FDED5">
      <w:pPr>
        <w:keepNext/>
        <w:keepLines/>
        <w:spacing w:before="240" w:after="120" w:line="240" w:lineRule="auto"/>
        <w:rPr>
          <w:rFonts w:ascii="Arial Nova" w:eastAsia="Arial Nova" w:hAnsi="Arial Nova" w:cs="Arial Nova"/>
          <w:color w:val="000000" w:themeColor="text1"/>
          <w:sz w:val="20"/>
          <w:szCs w:val="20"/>
        </w:rPr>
      </w:pPr>
      <w:r w:rsidRPr="2C9FDED5">
        <w:rPr>
          <w:rFonts w:ascii="Arial Nova" w:eastAsia="Arial Nova" w:hAnsi="Arial Nova" w:cs="Arial Nova"/>
          <w:i/>
          <w:iCs/>
          <w:color w:val="000000" w:themeColor="text1"/>
          <w:sz w:val="22"/>
          <w:szCs w:val="22"/>
        </w:rPr>
        <w:t xml:space="preserve">Abelia er foreningen for kunnskaps- og teknologibedrifter i NHO. Vi organiserer rundt 2.800 virksomheter med over 68.000 årsverk. Vår visjon er "et digitalt og bærekraftig kunnskapssamfunn". Abelia har medlemmer innen blant annet IKT, rådgivning, utdanning, forskning og ideell sektor.  </w:t>
      </w:r>
      <w:r w:rsidRPr="2C9FDED5">
        <w:rPr>
          <w:rFonts w:ascii="Arial Nova" w:eastAsia="Arial Nova" w:hAnsi="Arial Nova" w:cs="Arial Nova"/>
          <w:color w:val="000000" w:themeColor="text1"/>
          <w:sz w:val="20"/>
          <w:szCs w:val="20"/>
        </w:rPr>
        <w:t xml:space="preserve"> </w:t>
      </w:r>
    </w:p>
    <w:p w14:paraId="405A905C" w14:textId="60058127" w:rsidR="00CB1104" w:rsidRDefault="73225733" w:rsidP="7F081317">
      <w:pPr>
        <w:spacing w:before="120" w:after="240" w:line="36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Norges står midt i en dobbel omstillingsutfordring. I tillegg til å omstille økonomien fra fossil til fornybar, må vi også utvikle nye samfunnsbærende næringer som gradvis kan ta over mens oljealderen går mot slutten. Draghi</w:t>
      </w:r>
      <w:r w:rsidR="00CF06B8" w:rsidRPr="2C9FDED5">
        <w:rPr>
          <w:rFonts w:ascii="Arial Nova" w:eastAsia="Arial Nova" w:hAnsi="Arial Nova" w:cs="Arial Nova"/>
          <w:color w:val="000000" w:themeColor="text1"/>
          <w:sz w:val="21"/>
          <w:szCs w:val="21"/>
        </w:rPr>
        <w:t>rapporten</w:t>
      </w:r>
      <w:r w:rsidRPr="2C9FDED5">
        <w:rPr>
          <w:rFonts w:ascii="Arial Nova" w:eastAsia="Arial Nova" w:hAnsi="Arial Nova" w:cs="Arial Nova"/>
          <w:color w:val="000000" w:themeColor="text1"/>
          <w:sz w:val="21"/>
          <w:szCs w:val="21"/>
        </w:rPr>
        <w:t xml:space="preserve"> advar</w:t>
      </w:r>
      <w:r w:rsidR="00CF06B8" w:rsidRPr="2C9FDED5">
        <w:rPr>
          <w:rFonts w:ascii="Arial Nova" w:eastAsia="Arial Nova" w:hAnsi="Arial Nova" w:cs="Arial Nova"/>
          <w:color w:val="000000" w:themeColor="text1"/>
          <w:sz w:val="21"/>
          <w:szCs w:val="21"/>
        </w:rPr>
        <w:t>er</w:t>
      </w:r>
      <w:r w:rsidRPr="2C9FDED5">
        <w:rPr>
          <w:rFonts w:ascii="Arial Nova" w:eastAsia="Arial Nova" w:hAnsi="Arial Nova" w:cs="Arial Nova"/>
          <w:color w:val="000000" w:themeColor="text1"/>
          <w:sz w:val="21"/>
          <w:szCs w:val="21"/>
        </w:rPr>
        <w:t xml:space="preserve"> om at Europa er i ferd med å miste sin konkurransekraft, og med den evnen til å finansiere velferdsstater, opprettholde forsvarsevnen og bevare sin strategiske autonomi. Uten teknologisk lederskap blir Europa avhengig av andres innovasjon, kapital og sikkerhet. </w:t>
      </w:r>
    </w:p>
    <w:p w14:paraId="3D123675" w14:textId="671ED0BA" w:rsidR="00CB1104" w:rsidRDefault="73225733" w:rsidP="7F081317">
      <w:pPr>
        <w:spacing w:before="120" w:after="240" w:line="36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 xml:space="preserve">Norge er avhengig av noen få modne og råvarebaserte næringer med svak evne til å utvikle nye, samfunnsbærende vekstnæringer. Omstillingsbarometeret viser at Norge ligger betydelig bak våre nordiske naboer på alle de sentrale områdene som Draghi mener politikerne må prioritere for å styrke konkurransekraften: FoU, innovasjon, risikokapital, og teknologiutvikling. </w:t>
      </w:r>
    </w:p>
    <w:p w14:paraId="1C351FEB" w14:textId="6A9D7C8A" w:rsidR="00CB1104" w:rsidRDefault="73225733" w:rsidP="7F081317">
      <w:pPr>
        <w:spacing w:before="120" w:after="240" w:line="36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Statsbudsjettet for 2026 bør derfor markere et tydelig taktskifte. Norge trenger en helhetlig politikk for å styrke vår konkurransekraft gjennom satsing på forskning, innovasjon, digitalisering og kompetanse.</w:t>
      </w:r>
    </w:p>
    <w:p w14:paraId="4C3A3E9B" w14:textId="3BC68C2F" w:rsidR="00CB1104" w:rsidRDefault="4415B360" w:rsidP="7F081317">
      <w:pPr>
        <w:spacing w:before="120" w:after="240" w:line="36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B</w:t>
      </w:r>
      <w:r w:rsidR="2577E95F" w:rsidRPr="2C9FDED5">
        <w:rPr>
          <w:rFonts w:ascii="Arial Nova" w:eastAsia="Arial Nova" w:hAnsi="Arial Nova" w:cs="Arial Nova"/>
          <w:color w:val="000000" w:themeColor="text1"/>
          <w:sz w:val="21"/>
          <w:szCs w:val="21"/>
        </w:rPr>
        <w:t xml:space="preserve">udsjettet </w:t>
      </w:r>
      <w:r w:rsidR="295B52FE" w:rsidRPr="2C9FDED5">
        <w:rPr>
          <w:rFonts w:ascii="Arial Nova" w:eastAsia="Arial Nova" w:hAnsi="Arial Nova" w:cs="Arial Nova"/>
          <w:color w:val="000000" w:themeColor="text1"/>
          <w:sz w:val="21"/>
          <w:szCs w:val="21"/>
        </w:rPr>
        <w:t xml:space="preserve">må </w:t>
      </w:r>
      <w:r w:rsidR="2577E95F" w:rsidRPr="2C9FDED5">
        <w:rPr>
          <w:rFonts w:ascii="Arial Nova" w:eastAsia="Arial Nova" w:hAnsi="Arial Nova" w:cs="Arial Nova"/>
          <w:color w:val="000000" w:themeColor="text1"/>
          <w:sz w:val="21"/>
          <w:szCs w:val="21"/>
        </w:rPr>
        <w:t>svare opp regjeringens egne mål og ambisjoner, fra bl</w:t>
      </w:r>
      <w:r w:rsidR="162FE93B" w:rsidRPr="2C9FDED5">
        <w:rPr>
          <w:rFonts w:ascii="Arial Nova" w:eastAsia="Arial Nova" w:hAnsi="Arial Nova" w:cs="Arial Nova"/>
          <w:color w:val="000000" w:themeColor="text1"/>
          <w:sz w:val="21"/>
          <w:szCs w:val="21"/>
        </w:rPr>
        <w:t>.a.</w:t>
      </w:r>
      <w:r w:rsidR="26FC5C13" w:rsidRPr="2C9FDED5">
        <w:rPr>
          <w:rFonts w:ascii="Arial Nova" w:eastAsia="Arial Nova" w:hAnsi="Arial Nova" w:cs="Arial Nova"/>
          <w:color w:val="000000" w:themeColor="text1"/>
          <w:sz w:val="21"/>
          <w:szCs w:val="21"/>
        </w:rPr>
        <w:t xml:space="preserve"> </w:t>
      </w:r>
      <w:r w:rsidR="2577E95F" w:rsidRPr="2C9FDED5">
        <w:rPr>
          <w:rFonts w:ascii="Arial Nova" w:eastAsia="Arial Nova" w:hAnsi="Arial Nova" w:cs="Arial Nova"/>
          <w:color w:val="000000" w:themeColor="text1"/>
          <w:sz w:val="21"/>
          <w:szCs w:val="21"/>
        </w:rPr>
        <w:t>Digitaliseringsstrategien</w:t>
      </w:r>
      <w:r w:rsidR="3F5F81DE" w:rsidRPr="2C9FDED5">
        <w:rPr>
          <w:rFonts w:ascii="Arial Nova" w:eastAsia="Arial Nova" w:hAnsi="Arial Nova" w:cs="Arial Nova"/>
          <w:color w:val="000000" w:themeColor="text1"/>
          <w:sz w:val="21"/>
          <w:szCs w:val="21"/>
        </w:rPr>
        <w:t xml:space="preserve"> og Gründermeldingen</w:t>
      </w:r>
      <w:r w:rsidR="2577E95F" w:rsidRPr="2C9FDED5">
        <w:rPr>
          <w:rFonts w:ascii="Arial Nova" w:eastAsia="Arial Nova" w:hAnsi="Arial Nova" w:cs="Arial Nova"/>
          <w:color w:val="000000" w:themeColor="text1"/>
          <w:sz w:val="21"/>
          <w:szCs w:val="21"/>
        </w:rPr>
        <w:t xml:space="preserve">. </w:t>
      </w:r>
      <w:r w:rsidR="1E36F54D" w:rsidRPr="2C9FDED5">
        <w:rPr>
          <w:rFonts w:ascii="Arial Nova" w:eastAsia="Arial Nova" w:hAnsi="Arial Nova" w:cs="Arial Nova"/>
          <w:color w:val="000000" w:themeColor="text1"/>
          <w:sz w:val="21"/>
          <w:szCs w:val="21"/>
        </w:rPr>
        <w:t>V</w:t>
      </w:r>
      <w:r w:rsidR="2577E95F" w:rsidRPr="2C9FDED5">
        <w:rPr>
          <w:rFonts w:ascii="Arial Nova" w:eastAsia="Arial Nova" w:hAnsi="Arial Nova" w:cs="Arial Nova"/>
          <w:color w:val="000000" w:themeColor="text1"/>
          <w:sz w:val="21"/>
          <w:szCs w:val="21"/>
        </w:rPr>
        <w:t xml:space="preserve">i </w:t>
      </w:r>
      <w:r w:rsidR="565AE106" w:rsidRPr="2C9FDED5">
        <w:rPr>
          <w:rFonts w:ascii="Arial Nova" w:eastAsia="Arial Nova" w:hAnsi="Arial Nova" w:cs="Arial Nova"/>
          <w:color w:val="000000" w:themeColor="text1"/>
          <w:sz w:val="21"/>
          <w:szCs w:val="21"/>
        </w:rPr>
        <w:t xml:space="preserve">opplever </w:t>
      </w:r>
      <w:r w:rsidR="2577E95F" w:rsidRPr="2C9FDED5">
        <w:rPr>
          <w:rFonts w:ascii="Arial Nova" w:eastAsia="Arial Nova" w:hAnsi="Arial Nova" w:cs="Arial Nova"/>
          <w:color w:val="000000" w:themeColor="text1"/>
          <w:sz w:val="21"/>
          <w:szCs w:val="21"/>
        </w:rPr>
        <w:t>at regjeringen underpriorite</w:t>
      </w:r>
      <w:r w:rsidR="7A5F97EC" w:rsidRPr="2C9FDED5">
        <w:rPr>
          <w:rFonts w:ascii="Arial Nova" w:eastAsia="Arial Nova" w:hAnsi="Arial Nova" w:cs="Arial Nova"/>
          <w:color w:val="000000" w:themeColor="text1"/>
          <w:sz w:val="21"/>
          <w:szCs w:val="21"/>
        </w:rPr>
        <w:t>rer nødvendige omstillings- og digitaliseringsgrep i årets budsjettforslag.</w:t>
      </w:r>
    </w:p>
    <w:p w14:paraId="5FA5B358" w14:textId="4FC050E8" w:rsidR="00CB1104" w:rsidRDefault="7C25D96B" w:rsidP="2C9FDED5">
      <w:pPr>
        <w:spacing w:before="120" w:after="240" w:line="36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 xml:space="preserve">Det er viktig for fremtidens Norge at statsbudsjettet satser på tungregning, kvanteteknologi og andre nye muliggjørende teknologier. Det er bekymringsverdig at det ikke samtidig satses på innovasjonsvirkemidler som skal sikre at verdien av forskningen tas ut, skaper lønnsomme selskaper og arbeidsplasser i hele landet. </w:t>
      </w:r>
    </w:p>
    <w:p w14:paraId="7AA1B3E1" w14:textId="52D51754" w:rsidR="00CB1104" w:rsidRDefault="59419551" w:rsidP="7F081317">
      <w:pPr>
        <w:pStyle w:val="Heading2"/>
        <w:spacing w:before="40" w:after="0" w:line="360" w:lineRule="auto"/>
        <w:rPr>
          <w:rFonts w:ascii="Arial Nova" w:eastAsia="Arial Nova" w:hAnsi="Arial Nova" w:cs="Arial Nova"/>
          <w:color w:val="047A6F"/>
          <w:sz w:val="28"/>
          <w:szCs w:val="28"/>
        </w:rPr>
      </w:pPr>
      <w:r w:rsidRPr="2C9FDED5">
        <w:rPr>
          <w:rFonts w:ascii="Arial Nova" w:eastAsia="Arial Nova" w:hAnsi="Arial Nova" w:cs="Arial Nova"/>
          <w:color w:val="047A6F"/>
          <w:sz w:val="28"/>
          <w:szCs w:val="28"/>
        </w:rPr>
        <w:t>Kap. 553 Regional- og distriktsutvikling post 61 Mobiliserende og kvalifiserende næringsutvikling (KDD) </w:t>
      </w:r>
    </w:p>
    <w:p w14:paraId="364315BE" w14:textId="3751BA10" w:rsidR="00CB1104" w:rsidRPr="00DF4682" w:rsidRDefault="59419551" w:rsidP="7F081317">
      <w:pPr>
        <w:spacing w:after="0" w:line="264" w:lineRule="auto"/>
        <w:jc w:val="both"/>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 xml:space="preserve">Budsjettet inneholder forslag til flytting av oppdrag fra Siva til Innovasjon Norge. Abelia støtter hensiktsmessig forenkling, spissing og effektivisering av virkemiddelapparatets ordninger. </w:t>
      </w:r>
    </w:p>
    <w:p w14:paraId="7919A005" w14:textId="3A9CC5F8" w:rsidR="00CB1104" w:rsidRPr="00D81550" w:rsidRDefault="27DA3BA0" w:rsidP="7F081317">
      <w:pPr>
        <w:spacing w:after="0" w:line="264" w:lineRule="auto"/>
        <w:jc w:val="both"/>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 xml:space="preserve">Viser til høringsnotat fra FIN </w:t>
      </w:r>
      <w:proofErr w:type="spellStart"/>
      <w:r w:rsidRPr="2C9FDED5">
        <w:rPr>
          <w:rFonts w:ascii="Arial Nova" w:eastAsia="Arial Nova" w:hAnsi="Arial Nova" w:cs="Arial Nova"/>
          <w:color w:val="000000" w:themeColor="text1"/>
          <w:sz w:val="21"/>
          <w:szCs w:val="21"/>
        </w:rPr>
        <w:t>ifm</w:t>
      </w:r>
      <w:proofErr w:type="spellEnd"/>
      <w:r w:rsidRPr="2C9FDED5">
        <w:rPr>
          <w:rFonts w:ascii="Arial Nova" w:eastAsia="Arial Nova" w:hAnsi="Arial Nova" w:cs="Arial Nova"/>
          <w:color w:val="000000" w:themeColor="text1"/>
          <w:sz w:val="21"/>
          <w:szCs w:val="21"/>
        </w:rPr>
        <w:t xml:space="preserve"> avhending av Sivas eierskap i innovasjonsselskapene.</w:t>
      </w:r>
    </w:p>
    <w:p w14:paraId="55990829" w14:textId="5ECABDC4" w:rsidR="00CB1104" w:rsidRPr="00D81550" w:rsidRDefault="00CB1104" w:rsidP="7F081317">
      <w:pPr>
        <w:spacing w:after="0" w:line="264" w:lineRule="auto"/>
        <w:jc w:val="both"/>
        <w:rPr>
          <w:rFonts w:ascii="Arial Nova" w:eastAsia="Arial Nova" w:hAnsi="Arial Nova" w:cs="Arial Nova"/>
          <w:color w:val="000000" w:themeColor="text1"/>
          <w:sz w:val="21"/>
          <w:szCs w:val="21"/>
        </w:rPr>
      </w:pPr>
    </w:p>
    <w:p w14:paraId="23C4E815" w14:textId="1AA88B7B" w:rsidR="00CB1104" w:rsidRPr="00D81550" w:rsidRDefault="00CB1104" w:rsidP="7F081317">
      <w:pPr>
        <w:spacing w:after="0" w:line="264" w:lineRule="auto"/>
        <w:jc w:val="both"/>
        <w:rPr>
          <w:rFonts w:ascii="Arial Nova" w:eastAsia="Arial Nova" w:hAnsi="Arial Nova" w:cs="Arial Nova"/>
          <w:color w:val="000000" w:themeColor="text1"/>
          <w:sz w:val="21"/>
          <w:szCs w:val="21"/>
        </w:rPr>
      </w:pPr>
    </w:p>
    <w:p w14:paraId="60FE3D09" w14:textId="245CD193" w:rsidR="00CB1104" w:rsidRPr="005D36DF" w:rsidRDefault="59419551" w:rsidP="7F081317">
      <w:pPr>
        <w:spacing w:after="0" w:line="264" w:lineRule="auto"/>
        <w:jc w:val="both"/>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 xml:space="preserve">Den foreslåtte dreiningen mot nasjonale </w:t>
      </w:r>
      <w:r w:rsidR="1297DDE9" w:rsidRPr="2C9FDED5">
        <w:rPr>
          <w:rFonts w:ascii="Arial Nova" w:eastAsia="Arial Nova" w:hAnsi="Arial Nova" w:cs="Arial Nova"/>
          <w:color w:val="000000" w:themeColor="text1"/>
          <w:sz w:val="21"/>
          <w:szCs w:val="21"/>
        </w:rPr>
        <w:t>gründer</w:t>
      </w:r>
      <w:r w:rsidRPr="2C9FDED5">
        <w:rPr>
          <w:rFonts w:ascii="Arial Nova" w:eastAsia="Arial Nova" w:hAnsi="Arial Nova" w:cs="Arial Nova"/>
          <w:color w:val="000000" w:themeColor="text1"/>
          <w:sz w:val="21"/>
          <w:szCs w:val="21"/>
        </w:rPr>
        <w:t xml:space="preserve">potter er en positiv utvikling, der midler kanaliseres dit potensialet for innovasjon og vekst er størst. Samtidig reagerer vi </w:t>
      </w:r>
      <w:r w:rsidR="7ADB086A" w:rsidRPr="2C9FDED5">
        <w:rPr>
          <w:rFonts w:ascii="Arial Nova" w:eastAsia="Arial Nova" w:hAnsi="Arial Nova" w:cs="Arial Nova"/>
          <w:color w:val="000000" w:themeColor="text1"/>
          <w:sz w:val="21"/>
          <w:szCs w:val="21"/>
        </w:rPr>
        <w:t xml:space="preserve">sterkt </w:t>
      </w:r>
      <w:r w:rsidRPr="2C9FDED5">
        <w:rPr>
          <w:rFonts w:ascii="Arial Nova" w:eastAsia="Arial Nova" w:hAnsi="Arial Nova" w:cs="Arial Nova"/>
          <w:color w:val="000000" w:themeColor="text1"/>
          <w:sz w:val="21"/>
          <w:szCs w:val="21"/>
        </w:rPr>
        <w:t xml:space="preserve">på at </w:t>
      </w:r>
      <w:r w:rsidRPr="2C9FDED5">
        <w:rPr>
          <w:rFonts w:ascii="Arial Nova" w:eastAsia="Arial Nova" w:hAnsi="Arial Nova" w:cs="Arial Nova"/>
          <w:color w:val="000000" w:themeColor="text1"/>
          <w:sz w:val="21"/>
          <w:szCs w:val="21"/>
        </w:rPr>
        <w:lastRenderedPageBreak/>
        <w:t xml:space="preserve">satsning på nytt næringsliv slankes i samme pennestrøk </w:t>
      </w:r>
      <w:r w:rsidR="2F054A84" w:rsidRPr="2C9FDED5">
        <w:rPr>
          <w:rFonts w:ascii="Arial Nova" w:eastAsia="Arial Nova" w:hAnsi="Arial Nova" w:cs="Arial Nova"/>
          <w:color w:val="000000" w:themeColor="text1"/>
          <w:sz w:val="21"/>
          <w:szCs w:val="21"/>
        </w:rPr>
        <w:t xml:space="preserve">over næringskomiteens poster </w:t>
      </w:r>
      <w:r w:rsidRPr="2C9FDED5">
        <w:rPr>
          <w:rFonts w:ascii="Arial Nova" w:eastAsia="Arial Nova" w:hAnsi="Arial Nova" w:cs="Arial Nova"/>
          <w:color w:val="000000" w:themeColor="text1"/>
          <w:sz w:val="21"/>
          <w:szCs w:val="21"/>
        </w:rPr>
        <w:t xml:space="preserve">gjennom kutt i gründertilskudd, risikolån, innovasjonskontrakter og miljøteknologiordning. </w:t>
      </w:r>
    </w:p>
    <w:p w14:paraId="39146606" w14:textId="654C8BD5" w:rsidR="00CB1104" w:rsidRPr="005D36DF" w:rsidRDefault="00CB1104" w:rsidP="7F081317">
      <w:pPr>
        <w:spacing w:before="120" w:after="0" w:line="360" w:lineRule="auto"/>
        <w:rPr>
          <w:rFonts w:ascii="Arial Nova" w:eastAsia="Arial Nova" w:hAnsi="Arial Nova" w:cs="Arial Nova"/>
          <w:color w:val="000000" w:themeColor="text1"/>
          <w:sz w:val="21"/>
          <w:szCs w:val="21"/>
        </w:rPr>
      </w:pPr>
    </w:p>
    <w:p w14:paraId="420CF1D4" w14:textId="1FA35C12" w:rsidR="00CB1104" w:rsidRDefault="00CB1104" w:rsidP="2C9FDED5">
      <w:pPr>
        <w:spacing w:before="120" w:after="0" w:line="360" w:lineRule="auto"/>
        <w:rPr>
          <w:rFonts w:ascii="Arial Nova" w:eastAsia="Arial Nova" w:hAnsi="Arial Nova" w:cs="Arial Nova"/>
          <w:b/>
          <w:bCs/>
          <w:i/>
          <w:iCs/>
          <w:color w:val="000000" w:themeColor="text1"/>
          <w:sz w:val="20"/>
          <w:szCs w:val="20"/>
        </w:rPr>
      </w:pPr>
    </w:p>
    <w:p w14:paraId="55F51FCF" w14:textId="6BA0D264" w:rsidR="00CB1104" w:rsidRDefault="712D46E7" w:rsidP="2C9FDED5">
      <w:pPr>
        <w:pStyle w:val="Heading2"/>
        <w:spacing w:before="0" w:after="120" w:line="240" w:lineRule="auto"/>
        <w:rPr>
          <w:rFonts w:ascii="Arial Nova" w:eastAsia="Arial Nova" w:hAnsi="Arial Nova" w:cs="Arial Nova"/>
          <w:color w:val="0A7A70"/>
          <w:sz w:val="26"/>
          <w:szCs w:val="26"/>
        </w:rPr>
      </w:pPr>
      <w:r w:rsidRPr="2C9FDED5">
        <w:rPr>
          <w:rFonts w:ascii="Arial Nova" w:eastAsia="Arial Nova" w:hAnsi="Arial Nova" w:cs="Arial Nova"/>
          <w:color w:val="0A7A70"/>
          <w:sz w:val="26"/>
          <w:szCs w:val="26"/>
        </w:rPr>
        <w:t>Offentlig anskaffelser som motor for innovasjon og utvikling</w:t>
      </w:r>
    </w:p>
    <w:p w14:paraId="65B17979" w14:textId="1CEFEC68" w:rsidR="00CB1104" w:rsidRPr="00C839E5" w:rsidRDefault="712D46E7" w:rsidP="7F081317">
      <w:pPr>
        <w:spacing w:before="120" w:after="120" w:line="24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Det er av avgjørende betydning for samfunnet hvordan den offentlige innkjøpsmakten brukes for å oppnå mål om bærekraftig utvikling, næringsutvikling i hele landet og omstilling i både næringsliv og offentlig sektor. Innkjøpsmuskelen bør i større grad benyttes til å gi innovasjonsfremmende stimulans både for offentlig sektor og i private leverandørmarkeder.  </w:t>
      </w:r>
    </w:p>
    <w:p w14:paraId="43EDD532" w14:textId="452CAB6C" w:rsidR="00CB1104" w:rsidRPr="00C839E5" w:rsidRDefault="715736D8" w:rsidP="7F081317">
      <w:pPr>
        <w:spacing w:after="120" w:line="24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Det er behov for k</w:t>
      </w:r>
      <w:r w:rsidR="712D46E7" w:rsidRPr="2C9FDED5">
        <w:rPr>
          <w:rFonts w:ascii="Arial Nova" w:eastAsia="Arial Nova" w:hAnsi="Arial Nova" w:cs="Arial Nova"/>
          <w:color w:val="000000" w:themeColor="text1"/>
          <w:sz w:val="21"/>
          <w:szCs w:val="21"/>
        </w:rPr>
        <w:t>raftigere innovasjonsfremmende satsning med det offentlige som krevende kunde, med tilhørende risikoavlastning</w:t>
      </w:r>
      <w:r w:rsidR="682BC41E" w:rsidRPr="2C9FDED5">
        <w:rPr>
          <w:rFonts w:ascii="Arial Nova" w:eastAsia="Arial Nova" w:hAnsi="Arial Nova" w:cs="Arial Nova"/>
          <w:color w:val="000000" w:themeColor="text1"/>
          <w:sz w:val="21"/>
          <w:szCs w:val="21"/>
        </w:rPr>
        <w:t>.</w:t>
      </w:r>
      <w:r w:rsidR="712D46E7" w:rsidRPr="2C9FDED5">
        <w:rPr>
          <w:rFonts w:ascii="Arial Nova" w:eastAsia="Arial Nova" w:hAnsi="Arial Nova" w:cs="Arial Nova"/>
          <w:color w:val="000000" w:themeColor="text1"/>
          <w:sz w:val="21"/>
          <w:szCs w:val="21"/>
        </w:rPr>
        <w:t xml:space="preserve">  </w:t>
      </w:r>
      <w:r w:rsidR="0A59F41C" w:rsidRPr="2C9FDED5">
        <w:rPr>
          <w:rFonts w:ascii="Arial Nova" w:eastAsia="Arial Nova" w:hAnsi="Arial Nova" w:cs="Arial Nova"/>
          <w:color w:val="000000" w:themeColor="text1"/>
          <w:sz w:val="21"/>
          <w:szCs w:val="21"/>
        </w:rPr>
        <w:t xml:space="preserve">Dette har de siste </w:t>
      </w:r>
      <w:r w:rsidR="02217452" w:rsidRPr="2C9FDED5">
        <w:rPr>
          <w:rFonts w:ascii="Arial Nova" w:eastAsia="Arial Nova" w:hAnsi="Arial Nova" w:cs="Arial Nova"/>
          <w:color w:val="000000" w:themeColor="text1"/>
          <w:sz w:val="21"/>
          <w:szCs w:val="21"/>
        </w:rPr>
        <w:t xml:space="preserve">årene </w:t>
      </w:r>
      <w:r w:rsidR="0A59F41C" w:rsidRPr="2C9FDED5">
        <w:rPr>
          <w:rFonts w:ascii="Arial Nova" w:eastAsia="Arial Nova" w:hAnsi="Arial Nova" w:cs="Arial Nova"/>
          <w:color w:val="000000" w:themeColor="text1"/>
          <w:sz w:val="21"/>
          <w:szCs w:val="21"/>
        </w:rPr>
        <w:t>blitt kuttet i KDD-budsjettet.</w:t>
      </w:r>
    </w:p>
    <w:p w14:paraId="0D4E7419" w14:textId="442FB0D8" w:rsidR="00CB1104" w:rsidRPr="00C839E5" w:rsidRDefault="53C09C81" w:rsidP="7F081317">
      <w:pPr>
        <w:spacing w:before="120" w:after="120" w:line="24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 xml:space="preserve">I </w:t>
      </w:r>
      <w:r w:rsidR="16F50C62" w:rsidRPr="2C9FDED5">
        <w:rPr>
          <w:rFonts w:ascii="Arial Nova" w:eastAsia="Arial Nova" w:hAnsi="Arial Nova" w:cs="Arial Nova"/>
          <w:color w:val="000000" w:themeColor="text1"/>
          <w:sz w:val="21"/>
          <w:szCs w:val="21"/>
        </w:rPr>
        <w:t>2026-</w:t>
      </w:r>
      <w:r w:rsidRPr="2C9FDED5">
        <w:rPr>
          <w:rFonts w:ascii="Arial Nova" w:eastAsia="Arial Nova" w:hAnsi="Arial Nova" w:cs="Arial Nova"/>
          <w:color w:val="000000" w:themeColor="text1"/>
          <w:sz w:val="21"/>
          <w:szCs w:val="21"/>
        </w:rPr>
        <w:t>budsjett</w:t>
      </w:r>
      <w:r w:rsidR="2089AE85" w:rsidRPr="2C9FDED5">
        <w:rPr>
          <w:rFonts w:ascii="Arial Nova" w:eastAsia="Arial Nova" w:hAnsi="Arial Nova" w:cs="Arial Nova"/>
          <w:color w:val="000000" w:themeColor="text1"/>
          <w:sz w:val="21"/>
          <w:szCs w:val="21"/>
        </w:rPr>
        <w:t>et</w:t>
      </w:r>
      <w:r w:rsidRPr="2C9FDED5">
        <w:rPr>
          <w:rFonts w:ascii="Arial Nova" w:eastAsia="Arial Nova" w:hAnsi="Arial Nova" w:cs="Arial Nova"/>
          <w:color w:val="000000" w:themeColor="text1"/>
          <w:sz w:val="21"/>
          <w:szCs w:val="21"/>
        </w:rPr>
        <w:t xml:space="preserve"> foreslås en halvering av enda et virkemiddel, Leverandørutviklingsprogrammet LUP, over næringskomiteens poster. </w:t>
      </w:r>
      <w:r w:rsidR="1636D868" w:rsidRPr="2C9FDED5">
        <w:rPr>
          <w:rFonts w:ascii="Arial Nova" w:eastAsia="Arial Nova" w:hAnsi="Arial Nova" w:cs="Arial Nova"/>
          <w:color w:val="000000" w:themeColor="text1"/>
          <w:sz w:val="21"/>
          <w:szCs w:val="21"/>
        </w:rPr>
        <w:t>Programmet</w:t>
      </w:r>
      <w:r w:rsidR="712D46E7" w:rsidRPr="2C9FDED5">
        <w:rPr>
          <w:rFonts w:ascii="Arial Nova" w:eastAsia="Arial Nova" w:hAnsi="Arial Nova" w:cs="Arial Nova"/>
          <w:color w:val="000000" w:themeColor="text1"/>
          <w:sz w:val="21"/>
          <w:szCs w:val="21"/>
        </w:rPr>
        <w:t xml:space="preserve"> stimulere til utvikling av små og mellomstore bedrifter som leverandører av innovative løsninger og produkter til det offentlige. LUP har tilstedeværelse i hele landet og er en viktig sparringspartner for fylker og kommuner</w:t>
      </w:r>
      <w:r w:rsidR="0512A782" w:rsidRPr="2C9FDED5">
        <w:rPr>
          <w:rFonts w:ascii="Arial Nova" w:eastAsia="Arial Nova" w:hAnsi="Arial Nova" w:cs="Arial Nova"/>
          <w:color w:val="000000" w:themeColor="text1"/>
          <w:sz w:val="21"/>
          <w:szCs w:val="21"/>
        </w:rPr>
        <w:t>.</w:t>
      </w:r>
    </w:p>
    <w:p w14:paraId="1CB6F2DB" w14:textId="5CEB6526" w:rsidR="00CB1104" w:rsidRDefault="00CB1104" w:rsidP="2C9FDED5">
      <w:pPr>
        <w:spacing w:before="120" w:after="120" w:line="360" w:lineRule="auto"/>
        <w:rPr>
          <w:rFonts w:ascii="Arial Nova" w:eastAsia="Arial Nova" w:hAnsi="Arial Nova" w:cs="Arial Nova"/>
          <w:b/>
          <w:bCs/>
          <w:i/>
          <w:iCs/>
          <w:color w:val="000000" w:themeColor="text1"/>
          <w:sz w:val="21"/>
          <w:szCs w:val="21"/>
        </w:rPr>
      </w:pPr>
    </w:p>
    <w:p w14:paraId="3209EBA5" w14:textId="166ACF44" w:rsidR="00CB1104" w:rsidRDefault="57739BBE" w:rsidP="73CAB54A">
      <w:pPr>
        <w:pStyle w:val="Heading2"/>
        <w:spacing w:before="40" w:after="0" w:line="360" w:lineRule="auto"/>
        <w:rPr>
          <w:rFonts w:ascii="Arial Nova" w:eastAsia="Arial Nova" w:hAnsi="Arial Nova" w:cs="Arial Nova"/>
          <w:color w:val="047A6F"/>
          <w:sz w:val="28"/>
          <w:szCs w:val="28"/>
        </w:rPr>
      </w:pPr>
      <w:r w:rsidRPr="2C9FDED5">
        <w:rPr>
          <w:rFonts w:ascii="Arial Nova" w:eastAsia="Arial Nova" w:hAnsi="Arial Nova" w:cs="Arial Nova"/>
          <w:color w:val="047A6F"/>
          <w:sz w:val="28"/>
          <w:szCs w:val="28"/>
        </w:rPr>
        <w:t>Kap. 553 post 69 Mobilisering til forskningsbasert innovasjon (KDD)</w:t>
      </w:r>
    </w:p>
    <w:p w14:paraId="49085834" w14:textId="6EFC02BD" w:rsidR="19033051" w:rsidRPr="00101836" w:rsidRDefault="389FC9C0" w:rsidP="7F081317">
      <w:pPr>
        <w:spacing w:before="120" w:after="120" w:line="360" w:lineRule="auto"/>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Regjeringen foreslår å redusere bevilgningen til FORREGION med 60, 2 mill. kr. FORREGION gir bedrifter med liten, eller ingen erfaring med forskning støtte til for å teste ut samarbeid med forskningsmiljøer i sitt innovasjons- og omstillingsarbeid. Ordningen kan vise til gode resultater med økt deltakelse fra næringslivet i FoU-prosjekter over hele landet. Den er sentral for å kvalifisere bedrifter til andre prosjekter i Forskningsrådet eller EU.</w:t>
      </w:r>
    </w:p>
    <w:p w14:paraId="34EE15EF" w14:textId="57CD0D0D" w:rsidR="19033051" w:rsidRPr="00101836" w:rsidRDefault="389FC9C0" w:rsidP="2C9FDED5">
      <w:pPr>
        <w:spacing w:before="240" w:after="240"/>
        <w:rPr>
          <w:rFonts w:ascii="Arial Nova" w:eastAsia="Arial Nova" w:hAnsi="Arial Nova" w:cs="Arial Nova"/>
          <w:color w:val="000000" w:themeColor="text1"/>
          <w:sz w:val="21"/>
          <w:szCs w:val="21"/>
        </w:rPr>
      </w:pPr>
      <w:r w:rsidRPr="2C9FDED5">
        <w:rPr>
          <w:rFonts w:ascii="Arial Nova" w:eastAsia="Arial Nova" w:hAnsi="Arial Nova" w:cs="Arial Nova"/>
          <w:color w:val="000000" w:themeColor="text1"/>
          <w:sz w:val="21"/>
          <w:szCs w:val="21"/>
        </w:rPr>
        <w:t>Dersom Norge skal nå målet om at næringslivets forskningsinnsats skal utgjøre 2 prosent innen 2030, er det avgjørende å ikke kutte mobiliseringsmidler til økt forskningsinnsats.</w:t>
      </w:r>
      <w:r w:rsidR="7E7541B7" w:rsidRPr="2C9FDED5">
        <w:rPr>
          <w:rFonts w:ascii="Arial Nova" w:eastAsia="Arial Nova" w:hAnsi="Arial Nova" w:cs="Arial Nova"/>
          <w:color w:val="000000" w:themeColor="text1"/>
          <w:sz w:val="21"/>
          <w:szCs w:val="21"/>
        </w:rPr>
        <w:t xml:space="preserve"> Viser til innspill fra FFA for detaljer. </w:t>
      </w:r>
    </w:p>
    <w:p w14:paraId="27A384AC" w14:textId="179D7E03" w:rsidR="19033051" w:rsidRPr="00101836" w:rsidRDefault="389FC9C0" w:rsidP="2C9FDED5">
      <w:pPr>
        <w:spacing w:before="240" w:after="240"/>
        <w:rPr>
          <w:rFonts w:ascii="Arial Nova" w:eastAsia="Arial Nova" w:hAnsi="Arial Nova" w:cs="Arial Nova"/>
          <w:b/>
          <w:bCs/>
          <w:i/>
          <w:iCs/>
          <w:color w:val="000000" w:themeColor="text1"/>
          <w:sz w:val="21"/>
          <w:szCs w:val="21"/>
        </w:rPr>
      </w:pPr>
      <w:r w:rsidRPr="2C9FDED5">
        <w:rPr>
          <w:rFonts w:ascii="Arial Nova" w:eastAsia="Arial Nova" w:hAnsi="Arial Nova" w:cs="Arial Nova"/>
          <w:b/>
          <w:bCs/>
          <w:i/>
          <w:iCs/>
          <w:color w:val="000000" w:themeColor="text1"/>
          <w:sz w:val="21"/>
          <w:szCs w:val="21"/>
        </w:rPr>
        <w:t xml:space="preserve">Tiltak: </w:t>
      </w:r>
      <w:proofErr w:type="spellStart"/>
      <w:r w:rsidRPr="2C9FDED5">
        <w:rPr>
          <w:rFonts w:ascii="Arial Nova" w:eastAsia="Arial Nova" w:hAnsi="Arial Nova" w:cs="Arial Nova"/>
          <w:b/>
          <w:bCs/>
          <w:i/>
          <w:iCs/>
          <w:color w:val="000000" w:themeColor="text1"/>
          <w:sz w:val="21"/>
          <w:szCs w:val="21"/>
        </w:rPr>
        <w:t>Distriktsnæringlivets</w:t>
      </w:r>
      <w:proofErr w:type="spellEnd"/>
      <w:r w:rsidRPr="2C9FDED5">
        <w:rPr>
          <w:rFonts w:ascii="Arial Nova" w:eastAsia="Arial Nova" w:hAnsi="Arial Nova" w:cs="Arial Nova"/>
          <w:b/>
          <w:bCs/>
          <w:i/>
          <w:iCs/>
          <w:color w:val="000000" w:themeColor="text1"/>
          <w:sz w:val="21"/>
          <w:szCs w:val="21"/>
        </w:rPr>
        <w:t xml:space="preserve"> tilgang på forskningsbasert kunnskap styrkes ved å minimum opprettholde FORREGION på samme nivå som for 2025</w:t>
      </w:r>
      <w:r w:rsidR="7DDAA91C" w:rsidRPr="2C9FDED5">
        <w:rPr>
          <w:rFonts w:ascii="Arial Nova" w:eastAsia="Arial Nova" w:hAnsi="Arial Nova" w:cs="Arial Nova"/>
          <w:b/>
          <w:bCs/>
          <w:i/>
          <w:iCs/>
          <w:color w:val="000000" w:themeColor="text1"/>
          <w:sz w:val="21"/>
          <w:szCs w:val="21"/>
        </w:rPr>
        <w:t xml:space="preserve">, prisjusteres til 62,5 </w:t>
      </w:r>
      <w:proofErr w:type="spellStart"/>
      <w:r w:rsidR="7DDAA91C" w:rsidRPr="2C9FDED5">
        <w:rPr>
          <w:rFonts w:ascii="Arial Nova" w:eastAsia="Arial Nova" w:hAnsi="Arial Nova" w:cs="Arial Nova"/>
          <w:b/>
          <w:bCs/>
          <w:i/>
          <w:iCs/>
          <w:color w:val="000000" w:themeColor="text1"/>
          <w:sz w:val="21"/>
          <w:szCs w:val="21"/>
        </w:rPr>
        <w:t>mill</w:t>
      </w:r>
      <w:proofErr w:type="spellEnd"/>
      <w:r w:rsidR="7DDAA91C" w:rsidRPr="2C9FDED5">
        <w:rPr>
          <w:rFonts w:ascii="Arial Nova" w:eastAsia="Arial Nova" w:hAnsi="Arial Nova" w:cs="Arial Nova"/>
          <w:b/>
          <w:bCs/>
          <w:i/>
          <w:iCs/>
          <w:color w:val="000000" w:themeColor="text1"/>
          <w:sz w:val="21"/>
          <w:szCs w:val="21"/>
        </w:rPr>
        <w:t xml:space="preserve"> kr i 2026.</w:t>
      </w:r>
    </w:p>
    <w:p w14:paraId="5616ECC2" w14:textId="38C7C9F1" w:rsidR="7F081317" w:rsidRDefault="7F081317" w:rsidP="2C9FDED5">
      <w:pPr>
        <w:spacing w:before="120" w:after="120" w:line="360" w:lineRule="auto"/>
        <w:rPr>
          <w:rFonts w:ascii="Arial Nova" w:eastAsia="Arial Nova" w:hAnsi="Arial Nova" w:cs="Arial Nova"/>
          <w:b/>
          <w:bCs/>
          <w:i/>
          <w:iCs/>
          <w:sz w:val="22"/>
          <w:szCs w:val="22"/>
        </w:rPr>
      </w:pPr>
    </w:p>
    <w:p w14:paraId="51886ABC" w14:textId="0B3FA24A" w:rsidR="7F081317" w:rsidRDefault="7F081317" w:rsidP="7F081317">
      <w:pPr>
        <w:spacing w:before="120" w:after="120" w:line="360" w:lineRule="auto"/>
        <w:rPr>
          <w:rFonts w:ascii="Arial Nova" w:eastAsia="Arial Nova" w:hAnsi="Arial Nova" w:cs="Arial Nova"/>
          <w:color w:val="FF0000"/>
          <w:sz w:val="21"/>
          <w:szCs w:val="21"/>
        </w:rPr>
      </w:pPr>
    </w:p>
    <w:p w14:paraId="5D721990" w14:textId="15F59710" w:rsidR="00CB1104" w:rsidRDefault="57739BBE" w:rsidP="73CAB54A">
      <w:pPr>
        <w:pStyle w:val="Heading2"/>
        <w:spacing w:before="40" w:after="0" w:line="360" w:lineRule="auto"/>
        <w:rPr>
          <w:rFonts w:ascii="Arial Nova" w:eastAsia="Arial Nova" w:hAnsi="Arial Nova" w:cs="Arial Nova"/>
          <w:color w:val="047A6F"/>
          <w:sz w:val="28"/>
          <w:szCs w:val="28"/>
        </w:rPr>
      </w:pPr>
      <w:r w:rsidRPr="2C9FDED5">
        <w:rPr>
          <w:rFonts w:ascii="Arial Nova" w:eastAsia="Arial Nova" w:hAnsi="Arial Nova" w:cs="Arial Nova"/>
          <w:color w:val="047A6F"/>
          <w:sz w:val="28"/>
          <w:szCs w:val="28"/>
        </w:rPr>
        <w:t>Kap. 553 Regional og distriktsutvikling post 74 Klynger og innovasjon (KDD)</w:t>
      </w:r>
    </w:p>
    <w:p w14:paraId="44023495" w14:textId="08AB2FC7" w:rsidR="39616E2A" w:rsidRPr="00577A06" w:rsidRDefault="14946CA7" w:rsidP="7F081317">
      <w:pPr>
        <w:spacing w:before="120" w:after="240" w:line="360" w:lineRule="auto"/>
        <w:rPr>
          <w:rFonts w:ascii="Arial Nova" w:eastAsia="Arial Nova" w:hAnsi="Arial Nova" w:cs="Arial Nova"/>
          <w:sz w:val="21"/>
          <w:szCs w:val="21"/>
        </w:rPr>
      </w:pPr>
      <w:r w:rsidRPr="2C9FDED5">
        <w:rPr>
          <w:rFonts w:ascii="Arial Nova" w:eastAsia="Arial Nova" w:hAnsi="Arial Nova" w:cs="Arial Nova"/>
          <w:sz w:val="21"/>
          <w:szCs w:val="21"/>
        </w:rPr>
        <w:t xml:space="preserve">Klyngene trekkes frem som viktige for å nå regjeringens ambisjoner i ulike veikart og strategier siden de øker innovasjons- og omstillingstakten for næringslivet over hele landet. Abelia er bekymret over stadige kutt til klyngeprogrammet de siste årene. </w:t>
      </w:r>
    </w:p>
    <w:p w14:paraId="258FBDD2" w14:textId="260AEB21" w:rsidR="39616E2A" w:rsidRPr="00101836" w:rsidRDefault="14946CA7" w:rsidP="7F081317">
      <w:pPr>
        <w:spacing w:before="240" w:after="240"/>
        <w:rPr>
          <w:rFonts w:ascii="Arial Nova" w:eastAsia="Arial Nova" w:hAnsi="Arial Nova" w:cs="Arial Nova"/>
          <w:sz w:val="21"/>
          <w:szCs w:val="21"/>
        </w:rPr>
      </w:pPr>
      <w:r w:rsidRPr="2C9FDED5">
        <w:rPr>
          <w:rFonts w:ascii="Arial Nova" w:eastAsia="Arial Nova" w:hAnsi="Arial Nova" w:cs="Arial Nova"/>
          <w:sz w:val="21"/>
          <w:szCs w:val="21"/>
        </w:rPr>
        <w:lastRenderedPageBreak/>
        <w:t>Gjennom delprogram for modne klynger, kunne klynger søke om prosjekter for omstilling av ulike industrier, skalering og eksport for å øke bedriftenes konkurransekraft.</w:t>
      </w:r>
    </w:p>
    <w:p w14:paraId="297CE91C" w14:textId="217CE0F7" w:rsidR="39616E2A" w:rsidRPr="004D71E4" w:rsidRDefault="14946CA7" w:rsidP="2C9FDED5">
      <w:pPr>
        <w:spacing w:before="240" w:after="240"/>
        <w:rPr>
          <w:rFonts w:ascii="Arial Nova" w:eastAsia="Arial Nova" w:hAnsi="Arial Nova" w:cs="Arial Nova"/>
          <w:b/>
          <w:bCs/>
          <w:i/>
          <w:iCs/>
          <w:sz w:val="21"/>
          <w:szCs w:val="21"/>
        </w:rPr>
      </w:pPr>
      <w:r w:rsidRPr="2C9FDED5">
        <w:rPr>
          <w:rFonts w:ascii="Arial Nova" w:eastAsia="Arial Nova" w:hAnsi="Arial Nova" w:cs="Arial Nova"/>
          <w:b/>
          <w:bCs/>
          <w:i/>
          <w:iCs/>
          <w:sz w:val="21"/>
          <w:szCs w:val="21"/>
        </w:rPr>
        <w:t>Tiltak: Bevil</w:t>
      </w:r>
      <w:r w:rsidR="30E84BF4" w:rsidRPr="2C9FDED5">
        <w:rPr>
          <w:rFonts w:ascii="Arial Nova" w:eastAsia="Arial Nova" w:hAnsi="Arial Nova" w:cs="Arial Nova"/>
          <w:b/>
          <w:bCs/>
          <w:i/>
          <w:iCs/>
          <w:sz w:val="21"/>
          <w:szCs w:val="21"/>
        </w:rPr>
        <w:t>g</w:t>
      </w:r>
      <w:r w:rsidRPr="2C9FDED5">
        <w:rPr>
          <w:rFonts w:ascii="Arial Nova" w:eastAsia="Arial Nova" w:hAnsi="Arial Nova" w:cs="Arial Nova"/>
          <w:b/>
          <w:bCs/>
          <w:i/>
          <w:iCs/>
          <w:sz w:val="21"/>
          <w:szCs w:val="21"/>
        </w:rPr>
        <w:t xml:space="preserve">e 50 mill. kr. </w:t>
      </w:r>
      <w:r w:rsidR="46C145F4" w:rsidRPr="2C9FDED5">
        <w:rPr>
          <w:rFonts w:ascii="Arial Nova" w:eastAsia="Arial Nova" w:hAnsi="Arial Nova" w:cs="Arial Nova"/>
          <w:b/>
          <w:bCs/>
          <w:i/>
          <w:iCs/>
          <w:sz w:val="21"/>
          <w:szCs w:val="21"/>
        </w:rPr>
        <w:t>t</w:t>
      </w:r>
      <w:r w:rsidRPr="2C9FDED5">
        <w:rPr>
          <w:rFonts w:ascii="Arial Nova" w:eastAsia="Arial Nova" w:hAnsi="Arial Nova" w:cs="Arial Nova"/>
          <w:b/>
          <w:bCs/>
          <w:i/>
          <w:iCs/>
          <w:sz w:val="21"/>
          <w:szCs w:val="21"/>
        </w:rPr>
        <w:t>il delprogram for modne klynger</w:t>
      </w:r>
    </w:p>
    <w:p w14:paraId="65830490" w14:textId="41DB9388" w:rsidR="7F081317" w:rsidRDefault="7F081317" w:rsidP="7F081317">
      <w:pPr>
        <w:spacing w:before="120" w:after="240" w:line="360" w:lineRule="auto"/>
        <w:rPr>
          <w:rFonts w:ascii="Arial Nova" w:eastAsia="Arial Nova" w:hAnsi="Arial Nova" w:cs="Arial Nova"/>
          <w:color w:val="FF0000"/>
          <w:sz w:val="21"/>
          <w:szCs w:val="21"/>
        </w:rPr>
      </w:pPr>
    </w:p>
    <w:p w14:paraId="011DB9FB" w14:textId="0A862E31" w:rsidR="27A16044" w:rsidRDefault="27A16044" w:rsidP="7F081317">
      <w:pPr>
        <w:pStyle w:val="Heading2"/>
        <w:spacing w:before="40" w:after="0" w:line="360" w:lineRule="auto"/>
        <w:rPr>
          <w:rFonts w:ascii="Arial Nova" w:eastAsia="Arial Nova" w:hAnsi="Arial Nova" w:cs="Arial Nova"/>
          <w:color w:val="047A6F"/>
          <w:sz w:val="28"/>
          <w:szCs w:val="28"/>
        </w:rPr>
      </w:pPr>
      <w:r w:rsidRPr="2C9FDED5">
        <w:rPr>
          <w:rFonts w:ascii="Arial Nova" w:eastAsia="Arial Nova" w:hAnsi="Arial Nova" w:cs="Arial Nova"/>
          <w:color w:val="047A6F"/>
          <w:sz w:val="28"/>
          <w:szCs w:val="28"/>
        </w:rPr>
        <w:t>Kap. 1540 Digitaliseringsdirektoratet post 23 og 25 – Nasjonale fellesløsninger og medfinansieringsordningen for digitalisering</w:t>
      </w:r>
    </w:p>
    <w:p w14:paraId="1BF6FC91" w14:textId="25ED191E" w:rsidR="27A16044" w:rsidRDefault="27A16044" w:rsidP="7F081317">
      <w:pPr>
        <w:spacing w:before="120" w:after="240" w:line="360" w:lineRule="auto"/>
        <w:rPr>
          <w:rFonts w:ascii="Arial Nova" w:eastAsia="Arial Nova" w:hAnsi="Arial Nova" w:cs="Arial Nova"/>
          <w:sz w:val="21"/>
          <w:szCs w:val="21"/>
        </w:rPr>
      </w:pPr>
      <w:r w:rsidRPr="2C9FDED5">
        <w:rPr>
          <w:rFonts w:ascii="Arial Nova" w:eastAsia="Arial Nova" w:hAnsi="Arial Nova" w:cs="Arial Nova"/>
          <w:sz w:val="21"/>
          <w:szCs w:val="21"/>
        </w:rPr>
        <w:t xml:space="preserve">Abelia er positive til opptrapping av midler til utvikling og forvaltning av de digitale fellesløsningene, både i lys av behovet for økt sikkerhet og videreutvikling av sentrale løsninger for offentlig sektor, næringslivet og samfunnet. </w:t>
      </w:r>
    </w:p>
    <w:p w14:paraId="5035C5C6" w14:textId="15C85662" w:rsidR="28E4A358" w:rsidRDefault="3A55E94F" w:rsidP="7F081317">
      <w:pPr>
        <w:spacing w:before="120" w:after="240" w:line="360" w:lineRule="auto"/>
        <w:rPr>
          <w:rFonts w:ascii="Arial Nova" w:eastAsia="Arial Nova" w:hAnsi="Arial Nova" w:cs="Arial Nova"/>
          <w:sz w:val="21"/>
          <w:szCs w:val="21"/>
        </w:rPr>
      </w:pPr>
      <w:r w:rsidRPr="2C9FDED5">
        <w:rPr>
          <w:rFonts w:ascii="Arial Nova" w:eastAsia="Arial Nova" w:hAnsi="Arial Nova" w:cs="Arial Nova"/>
          <w:sz w:val="21"/>
          <w:szCs w:val="21"/>
        </w:rPr>
        <w:t xml:space="preserve">Abelia </w:t>
      </w:r>
      <w:r w:rsidR="27A16044" w:rsidRPr="2C9FDED5">
        <w:rPr>
          <w:rFonts w:ascii="Arial Nova" w:eastAsia="Arial Nova" w:hAnsi="Arial Nova" w:cs="Arial Nova"/>
          <w:sz w:val="21"/>
          <w:szCs w:val="21"/>
        </w:rPr>
        <w:t xml:space="preserve">er imidlertid skuffet over at medfinansieringsordningen for digitaliseringsprosjekter er foreslått nedjustert. Ordningen har siden oppstart bidratt med netto gevinster i offentlig sektor på over 1,3 mrd. kroner per år, og sikret at flere digitaliseringsprosjekter løses på tvers av sektorer og forvaltningsnivå. </w:t>
      </w:r>
    </w:p>
    <w:p w14:paraId="500C644A" w14:textId="34426370" w:rsidR="1423AF2F" w:rsidRDefault="1423AF2F" w:rsidP="7F081317">
      <w:pPr>
        <w:spacing w:before="120" w:after="240" w:line="360" w:lineRule="auto"/>
        <w:rPr>
          <w:rFonts w:ascii="Arial Nova" w:eastAsia="Arial Nova" w:hAnsi="Arial Nova" w:cs="Arial Nova"/>
          <w:sz w:val="21"/>
          <w:szCs w:val="21"/>
        </w:rPr>
      </w:pPr>
      <w:r w:rsidRPr="2C9FDED5">
        <w:rPr>
          <w:rFonts w:ascii="Arial Nova" w:eastAsia="Arial Nova" w:hAnsi="Arial Nova" w:cs="Arial Nova"/>
          <w:sz w:val="21"/>
          <w:szCs w:val="21"/>
        </w:rPr>
        <w:t>D</w:t>
      </w:r>
      <w:r w:rsidR="27A16044" w:rsidRPr="2C9FDED5">
        <w:rPr>
          <w:rFonts w:ascii="Arial Nova" w:eastAsia="Arial Nova" w:hAnsi="Arial Nova" w:cs="Arial Nova"/>
          <w:sz w:val="21"/>
          <w:szCs w:val="21"/>
        </w:rPr>
        <w:t>igitaliseringsstrategien</w:t>
      </w:r>
      <w:r w:rsidR="53157049" w:rsidRPr="2C9FDED5">
        <w:rPr>
          <w:rFonts w:ascii="Arial Nova" w:eastAsia="Arial Nova" w:hAnsi="Arial Nova" w:cs="Arial Nova"/>
          <w:sz w:val="21"/>
          <w:szCs w:val="21"/>
        </w:rPr>
        <w:t xml:space="preserve"> </w:t>
      </w:r>
      <w:r w:rsidR="27A16044" w:rsidRPr="2C9FDED5">
        <w:rPr>
          <w:rFonts w:ascii="Arial Nova" w:eastAsia="Arial Nova" w:hAnsi="Arial Nova" w:cs="Arial Nova"/>
          <w:sz w:val="21"/>
          <w:szCs w:val="21"/>
        </w:rPr>
        <w:t>beskrive</w:t>
      </w:r>
      <w:r w:rsidR="113ACD7E" w:rsidRPr="2C9FDED5">
        <w:rPr>
          <w:rFonts w:ascii="Arial Nova" w:eastAsia="Arial Nova" w:hAnsi="Arial Nova" w:cs="Arial Nova"/>
          <w:sz w:val="21"/>
          <w:szCs w:val="21"/>
        </w:rPr>
        <w:t>r</w:t>
      </w:r>
      <w:r w:rsidR="27A16044" w:rsidRPr="2C9FDED5">
        <w:rPr>
          <w:rFonts w:ascii="Arial Nova" w:eastAsia="Arial Nova" w:hAnsi="Arial Nova" w:cs="Arial Nova"/>
          <w:sz w:val="21"/>
          <w:szCs w:val="21"/>
        </w:rPr>
        <w:t xml:space="preserve"> </w:t>
      </w:r>
      <w:r w:rsidR="6E7ACE81" w:rsidRPr="2C9FDED5">
        <w:rPr>
          <w:rFonts w:ascii="Arial Nova" w:eastAsia="Arial Nova" w:hAnsi="Arial Nova" w:cs="Arial Nova"/>
          <w:sz w:val="21"/>
          <w:szCs w:val="21"/>
        </w:rPr>
        <w:t xml:space="preserve">ordningen </w:t>
      </w:r>
      <w:r w:rsidR="27A16044" w:rsidRPr="2C9FDED5">
        <w:rPr>
          <w:rFonts w:ascii="Arial Nova" w:eastAsia="Arial Nova" w:hAnsi="Arial Nova" w:cs="Arial Nova"/>
          <w:sz w:val="21"/>
          <w:szCs w:val="21"/>
        </w:rPr>
        <w:t>som “godt etablert og lite byråkratisk virkemiddel med mål om å realisere samfunnsøkonomisk lønnsomme tiltak som ellers ikke ville blitt gjennomført</w:t>
      </w:r>
      <w:r w:rsidR="00893E43" w:rsidRPr="2C9FDED5">
        <w:rPr>
          <w:rFonts w:ascii="Arial Nova" w:eastAsia="Arial Nova" w:hAnsi="Arial Nova" w:cs="Arial Nova"/>
          <w:sz w:val="21"/>
          <w:szCs w:val="21"/>
        </w:rPr>
        <w:t xml:space="preserve">, og </w:t>
      </w:r>
      <w:r w:rsidR="00A14313" w:rsidRPr="2C9FDED5">
        <w:rPr>
          <w:rFonts w:ascii="Arial Nova" w:eastAsia="Arial Nova" w:hAnsi="Arial Nova" w:cs="Arial Nova"/>
          <w:sz w:val="21"/>
          <w:szCs w:val="21"/>
        </w:rPr>
        <w:t xml:space="preserve">regjeringen </w:t>
      </w:r>
      <w:r w:rsidR="26F3E832" w:rsidRPr="2C9FDED5">
        <w:rPr>
          <w:rFonts w:ascii="Arial Nova" w:eastAsia="Arial Nova" w:hAnsi="Arial Nova" w:cs="Arial Nova"/>
          <w:sz w:val="21"/>
          <w:szCs w:val="21"/>
        </w:rPr>
        <w:t>vil</w:t>
      </w:r>
      <w:r w:rsidR="00A14313" w:rsidRPr="2C9FDED5">
        <w:rPr>
          <w:rFonts w:ascii="Arial Nova" w:eastAsia="Arial Nova" w:hAnsi="Arial Nova" w:cs="Arial Nova"/>
          <w:sz w:val="21"/>
          <w:szCs w:val="21"/>
        </w:rPr>
        <w:t xml:space="preserve"> </w:t>
      </w:r>
      <w:r w:rsidR="00017FAB" w:rsidRPr="2C9FDED5">
        <w:rPr>
          <w:rFonts w:ascii="Arial Nova" w:eastAsia="Arial Nova" w:hAnsi="Arial Nova" w:cs="Arial Nova"/>
          <w:sz w:val="21"/>
          <w:szCs w:val="21"/>
        </w:rPr>
        <w:t>i strategien å styrke ordningen</w:t>
      </w:r>
      <w:r w:rsidR="27A16044" w:rsidRPr="2C9FDED5">
        <w:rPr>
          <w:rFonts w:ascii="Arial Nova" w:eastAsia="Arial Nova" w:hAnsi="Arial Nova" w:cs="Arial Nova"/>
          <w:sz w:val="21"/>
          <w:szCs w:val="21"/>
        </w:rPr>
        <w:t>.” Etter en økning på 40 millioner i 2025, foreslå</w:t>
      </w:r>
      <w:r w:rsidR="00CE3A66" w:rsidRPr="2C9FDED5">
        <w:rPr>
          <w:rFonts w:ascii="Arial Nova" w:eastAsia="Arial Nova" w:hAnsi="Arial Nova" w:cs="Arial Nova"/>
          <w:sz w:val="21"/>
          <w:szCs w:val="21"/>
        </w:rPr>
        <w:t>s</w:t>
      </w:r>
      <w:r w:rsidR="27A16044" w:rsidRPr="2C9FDED5">
        <w:rPr>
          <w:rFonts w:ascii="Arial Nova" w:eastAsia="Arial Nova" w:hAnsi="Arial Nova" w:cs="Arial Nova"/>
          <w:sz w:val="21"/>
          <w:szCs w:val="21"/>
        </w:rPr>
        <w:t xml:space="preserve"> ordningen nå nedjustert til et nivå som er lavere enn før strategien kom. </w:t>
      </w:r>
    </w:p>
    <w:p w14:paraId="2D1A7F97" w14:textId="3F566F73" w:rsidR="1D645017" w:rsidRDefault="0A4A65AC" w:rsidP="2C9FDED5">
      <w:pPr>
        <w:spacing w:before="120" w:after="240" w:line="360" w:lineRule="auto"/>
        <w:rPr>
          <w:rFonts w:ascii="Arial Nova" w:eastAsia="Arial Nova" w:hAnsi="Arial Nova" w:cs="Arial Nova"/>
          <w:b/>
          <w:bCs/>
          <w:i/>
          <w:iCs/>
          <w:sz w:val="21"/>
          <w:szCs w:val="21"/>
        </w:rPr>
      </w:pPr>
      <w:r w:rsidRPr="2C9FDED5">
        <w:rPr>
          <w:rFonts w:ascii="Arial Nova" w:eastAsia="Arial Nova" w:hAnsi="Arial Nova" w:cs="Arial Nova"/>
          <w:b/>
          <w:bCs/>
          <w:i/>
          <w:iCs/>
          <w:sz w:val="21"/>
          <w:szCs w:val="21"/>
        </w:rPr>
        <w:t xml:space="preserve">Tiltak: </w:t>
      </w:r>
      <w:r w:rsidR="29E113F9" w:rsidRPr="2C9FDED5">
        <w:rPr>
          <w:rFonts w:ascii="Arial Nova" w:eastAsia="Arial Nova" w:hAnsi="Arial Nova" w:cs="Arial Nova"/>
          <w:b/>
          <w:bCs/>
          <w:i/>
          <w:iCs/>
          <w:sz w:val="21"/>
          <w:szCs w:val="21"/>
        </w:rPr>
        <w:t>Opprettholde bevilgningen til medfinansieringsordningen på min</w:t>
      </w:r>
      <w:r w:rsidR="1590D39E" w:rsidRPr="2C9FDED5">
        <w:rPr>
          <w:rFonts w:ascii="Arial Nova" w:eastAsia="Arial Nova" w:hAnsi="Arial Nova" w:cs="Arial Nova"/>
          <w:b/>
          <w:bCs/>
          <w:i/>
          <w:iCs/>
          <w:sz w:val="21"/>
          <w:szCs w:val="21"/>
        </w:rPr>
        <w:t>imum</w:t>
      </w:r>
      <w:r w:rsidR="29E113F9" w:rsidRPr="2C9FDED5">
        <w:rPr>
          <w:rFonts w:ascii="Arial Nova" w:eastAsia="Arial Nova" w:hAnsi="Arial Nova" w:cs="Arial Nova"/>
          <w:b/>
          <w:bCs/>
          <w:i/>
          <w:iCs/>
          <w:sz w:val="21"/>
          <w:szCs w:val="21"/>
        </w:rPr>
        <w:t xml:space="preserve"> samme nivå som 2025</w:t>
      </w:r>
    </w:p>
    <w:p w14:paraId="6FF98549" w14:textId="12B70B7E" w:rsidR="7F081317" w:rsidRDefault="7F081317" w:rsidP="7F081317">
      <w:pPr>
        <w:spacing w:before="120" w:after="240" w:line="360" w:lineRule="auto"/>
        <w:rPr>
          <w:rFonts w:ascii="Arial Nova" w:eastAsia="Arial Nova" w:hAnsi="Arial Nova" w:cs="Arial Nova"/>
          <w:sz w:val="21"/>
          <w:szCs w:val="21"/>
        </w:rPr>
      </w:pPr>
    </w:p>
    <w:p w14:paraId="3E0FE3F1" w14:textId="2B80094D" w:rsidR="27A16044" w:rsidRDefault="27A16044" w:rsidP="7F081317">
      <w:pPr>
        <w:pStyle w:val="Heading2"/>
        <w:spacing w:before="40" w:after="0" w:line="360" w:lineRule="auto"/>
        <w:rPr>
          <w:rFonts w:ascii="Arial Nova" w:eastAsia="Arial Nova" w:hAnsi="Arial Nova" w:cs="Arial Nova"/>
          <w:color w:val="047A6F"/>
          <w:sz w:val="28"/>
          <w:szCs w:val="28"/>
        </w:rPr>
      </w:pPr>
      <w:r w:rsidRPr="2C9FDED5">
        <w:rPr>
          <w:rFonts w:ascii="Arial Nova" w:eastAsia="Arial Nova" w:hAnsi="Arial Nova" w:cs="Arial Nova"/>
          <w:color w:val="047A6F"/>
          <w:sz w:val="28"/>
          <w:szCs w:val="28"/>
        </w:rPr>
        <w:t>Kap. 1540 Digitaliseringsdirektoratet post 27 Tilsyn for universell utforming av IKT (DFD)</w:t>
      </w:r>
    </w:p>
    <w:p w14:paraId="0ED5F7E6" w14:textId="064BED09" w:rsidR="27A16044" w:rsidRDefault="27A16044" w:rsidP="7F081317">
      <w:pPr>
        <w:spacing w:before="120" w:after="120" w:line="360" w:lineRule="auto"/>
        <w:rPr>
          <w:rFonts w:ascii="Arial Nova" w:eastAsia="Arial Nova" w:hAnsi="Arial Nova" w:cs="Arial Nova"/>
          <w:sz w:val="21"/>
          <w:szCs w:val="21"/>
        </w:rPr>
      </w:pPr>
      <w:r w:rsidRPr="2C9FDED5">
        <w:rPr>
          <w:rFonts w:ascii="Arial Nova" w:eastAsia="Arial Nova" w:hAnsi="Arial Nova" w:cs="Arial Nova"/>
          <w:sz w:val="21"/>
          <w:szCs w:val="21"/>
        </w:rPr>
        <w:t>Tillit og inkludering er avgjørende for å kunne gjennomføre effektiv digitalisering av offentlig sektor og for å sikre den enkeltes muligheter til å delta i arbeid og fritid i et digitalt samfunn. Tilsynet for universell utforming av IKT (</w:t>
      </w:r>
      <w:proofErr w:type="spellStart"/>
      <w:r w:rsidRPr="2C9FDED5">
        <w:rPr>
          <w:rFonts w:ascii="Arial Nova" w:eastAsia="Arial Nova" w:hAnsi="Arial Nova" w:cs="Arial Nova"/>
          <w:sz w:val="21"/>
          <w:szCs w:val="21"/>
        </w:rPr>
        <w:t>UUtilsynet</w:t>
      </w:r>
      <w:proofErr w:type="spellEnd"/>
      <w:r w:rsidRPr="2C9FDED5">
        <w:rPr>
          <w:rFonts w:ascii="Arial Nova" w:eastAsia="Arial Nova" w:hAnsi="Arial Nova" w:cs="Arial Nova"/>
          <w:sz w:val="21"/>
          <w:szCs w:val="21"/>
        </w:rPr>
        <w:t xml:space="preserve">) har de siste årene opplevd økt behov for veiledning, og spørsmål til tilsynet har økt med 472% siden 2021.  </w:t>
      </w:r>
    </w:p>
    <w:p w14:paraId="2439AC59" w14:textId="59A34855" w:rsidR="5246C8CB" w:rsidRDefault="4E325658" w:rsidP="2C9FDED5">
      <w:pPr>
        <w:spacing w:before="120" w:after="120" w:line="360" w:lineRule="auto"/>
        <w:rPr>
          <w:rFonts w:ascii="Arial Nova" w:eastAsia="Arial Nova" w:hAnsi="Arial Nova" w:cs="Arial Nova"/>
          <w:b/>
          <w:bCs/>
          <w:i/>
          <w:iCs/>
          <w:sz w:val="21"/>
          <w:szCs w:val="21"/>
        </w:rPr>
      </w:pPr>
      <w:r w:rsidRPr="2C9FDED5">
        <w:rPr>
          <w:rFonts w:ascii="Arial Nova" w:eastAsia="Arial Nova" w:hAnsi="Arial Nova" w:cs="Arial Nova"/>
          <w:b/>
          <w:bCs/>
          <w:i/>
          <w:iCs/>
          <w:sz w:val="21"/>
          <w:szCs w:val="21"/>
        </w:rPr>
        <w:t>Tiltak: E</w:t>
      </w:r>
      <w:r w:rsidR="27A16044" w:rsidRPr="2C9FDED5">
        <w:rPr>
          <w:rFonts w:ascii="Arial Nova" w:eastAsia="Arial Nova" w:hAnsi="Arial Nova" w:cs="Arial Nova"/>
          <w:b/>
          <w:bCs/>
          <w:i/>
          <w:iCs/>
          <w:sz w:val="21"/>
          <w:szCs w:val="21"/>
        </w:rPr>
        <w:t>n moderat økning til tilsynet etter dialog om behov</w:t>
      </w:r>
    </w:p>
    <w:p w14:paraId="699729CF" w14:textId="1A4EA483" w:rsidR="7F081317" w:rsidRDefault="7F081317" w:rsidP="7F081317">
      <w:pPr>
        <w:spacing w:before="120" w:after="120" w:line="360" w:lineRule="auto"/>
        <w:rPr>
          <w:rFonts w:ascii="Arial Nova" w:eastAsia="Arial Nova" w:hAnsi="Arial Nova" w:cs="Arial Nova"/>
          <w:color w:val="FF0000"/>
          <w:sz w:val="21"/>
          <w:szCs w:val="21"/>
        </w:rPr>
      </w:pPr>
    </w:p>
    <w:p w14:paraId="3B80AF7B" w14:textId="5818D817" w:rsidR="27A16044" w:rsidRPr="004D71E4" w:rsidRDefault="27A16044" w:rsidP="7F081317">
      <w:pPr>
        <w:pStyle w:val="Heading2"/>
        <w:spacing w:before="40" w:after="0" w:line="360" w:lineRule="auto"/>
        <w:rPr>
          <w:rFonts w:ascii="Arial Nova" w:eastAsia="Arial Nova" w:hAnsi="Arial Nova" w:cs="Arial Nova"/>
          <w:color w:val="047A6F"/>
          <w:sz w:val="28"/>
          <w:szCs w:val="28"/>
        </w:rPr>
      </w:pPr>
      <w:r w:rsidRPr="2C9FDED5">
        <w:rPr>
          <w:rFonts w:ascii="Arial Nova" w:eastAsia="Arial Nova" w:hAnsi="Arial Nova" w:cs="Arial Nova"/>
          <w:color w:val="047A6F"/>
          <w:sz w:val="28"/>
          <w:szCs w:val="28"/>
        </w:rPr>
        <w:lastRenderedPageBreak/>
        <w:t xml:space="preserve">Kap. 1541 IT- og </w:t>
      </w:r>
      <w:proofErr w:type="spellStart"/>
      <w:r w:rsidRPr="2C9FDED5">
        <w:rPr>
          <w:rFonts w:ascii="Arial Nova" w:eastAsia="Arial Nova" w:hAnsi="Arial Nova" w:cs="Arial Nova"/>
          <w:color w:val="047A6F"/>
          <w:sz w:val="28"/>
          <w:szCs w:val="28"/>
        </w:rPr>
        <w:t>ekompolitikk</w:t>
      </w:r>
      <w:proofErr w:type="spellEnd"/>
      <w:r w:rsidRPr="2C9FDED5">
        <w:rPr>
          <w:rFonts w:ascii="Arial Nova" w:eastAsia="Arial Nova" w:hAnsi="Arial Nova" w:cs="Arial Nova"/>
          <w:color w:val="047A6F"/>
          <w:sz w:val="28"/>
          <w:szCs w:val="28"/>
        </w:rPr>
        <w:t xml:space="preserve"> post 60 Bredbåndsutbygging (DFD) </w:t>
      </w:r>
    </w:p>
    <w:p w14:paraId="470FEC42" w14:textId="1C208EE7" w:rsidR="27A16044" w:rsidRDefault="27A16044" w:rsidP="7F081317">
      <w:pPr>
        <w:spacing w:before="120" w:after="120" w:line="360" w:lineRule="auto"/>
        <w:rPr>
          <w:rFonts w:ascii="Arial Nova" w:eastAsia="Arial Nova" w:hAnsi="Arial Nova" w:cs="Arial Nova"/>
          <w:sz w:val="21"/>
          <w:szCs w:val="21"/>
        </w:rPr>
      </w:pPr>
      <w:r w:rsidRPr="2C9FDED5">
        <w:rPr>
          <w:rFonts w:ascii="Arial Nova" w:eastAsia="Arial Nova" w:hAnsi="Arial Nova" w:cs="Arial Nova"/>
          <w:sz w:val="21"/>
          <w:szCs w:val="21"/>
        </w:rPr>
        <w:t xml:space="preserve">Abelia er overrasket og skuffet over at midler til bredbåndsutbygging i områder hvor dette ikke er kommersielt mulig er kuttet med over 90%, fra 415 til 34 millioner. </w:t>
      </w:r>
      <w:r w:rsidR="4743F82E" w:rsidRPr="2C9FDED5">
        <w:rPr>
          <w:rFonts w:ascii="Arial Nova" w:eastAsia="Arial Nova" w:hAnsi="Arial Nova" w:cs="Arial Nova"/>
          <w:sz w:val="21"/>
          <w:szCs w:val="21"/>
        </w:rPr>
        <w:t>K</w:t>
      </w:r>
      <w:r w:rsidRPr="2C9FDED5">
        <w:rPr>
          <w:rFonts w:ascii="Arial Nova" w:eastAsia="Arial Nova" w:hAnsi="Arial Nova" w:cs="Arial Nova"/>
          <w:sz w:val="21"/>
          <w:szCs w:val="21"/>
        </w:rPr>
        <w:t>utt vil forsinke utbygging av bredbånd i distriktene betraktelig, og forsinke regjeringens målsetning om høyhastighets bredbånd til alle.</w:t>
      </w:r>
    </w:p>
    <w:p w14:paraId="662DD2F5" w14:textId="21C95741" w:rsidR="1D63CB8C" w:rsidRDefault="38E04305" w:rsidP="2C9FDED5">
      <w:pPr>
        <w:spacing w:before="120" w:after="120" w:line="360" w:lineRule="auto"/>
        <w:rPr>
          <w:rFonts w:ascii="Arial Nova" w:eastAsia="Arial Nova" w:hAnsi="Arial Nova" w:cs="Arial Nova"/>
          <w:b/>
          <w:bCs/>
          <w:i/>
          <w:iCs/>
          <w:sz w:val="21"/>
          <w:szCs w:val="21"/>
        </w:rPr>
      </w:pPr>
      <w:r w:rsidRPr="2C9FDED5">
        <w:rPr>
          <w:rFonts w:ascii="Arial Nova" w:eastAsia="Arial Nova" w:hAnsi="Arial Nova" w:cs="Arial Nova"/>
          <w:b/>
          <w:bCs/>
          <w:i/>
          <w:iCs/>
          <w:sz w:val="21"/>
          <w:szCs w:val="21"/>
        </w:rPr>
        <w:t>Tiltak: Notifisere en ny støtteordning for bredbånd fra og med 2026</w:t>
      </w:r>
    </w:p>
    <w:p w14:paraId="34D2DA4F" w14:textId="66381A65" w:rsidR="7F081317" w:rsidRDefault="7F081317" w:rsidP="7F081317">
      <w:pPr>
        <w:spacing w:before="120" w:after="120" w:line="360" w:lineRule="auto"/>
        <w:rPr>
          <w:rFonts w:ascii="Arial Nova" w:eastAsia="Arial Nova" w:hAnsi="Arial Nova" w:cs="Arial Nova"/>
          <w:sz w:val="21"/>
          <w:szCs w:val="21"/>
        </w:rPr>
      </w:pPr>
    </w:p>
    <w:p w14:paraId="01F7EB4B" w14:textId="77777777" w:rsidR="27A16044" w:rsidRPr="004D71E4" w:rsidRDefault="27A16044" w:rsidP="7F081317">
      <w:pPr>
        <w:pStyle w:val="Heading2"/>
        <w:spacing w:before="40" w:after="0" w:line="360" w:lineRule="auto"/>
        <w:rPr>
          <w:rFonts w:ascii="Arial Nova" w:eastAsia="Arial Nova" w:hAnsi="Arial Nova" w:cs="Arial Nova"/>
          <w:color w:val="047A6F"/>
          <w:sz w:val="28"/>
          <w:szCs w:val="28"/>
        </w:rPr>
      </w:pPr>
      <w:r w:rsidRPr="2C9FDED5">
        <w:rPr>
          <w:rFonts w:ascii="Arial Nova" w:eastAsia="Arial Nova" w:hAnsi="Arial Nova" w:cs="Arial Nova"/>
          <w:color w:val="047A6F"/>
          <w:sz w:val="28"/>
          <w:szCs w:val="28"/>
        </w:rPr>
        <w:t>Kap. 1543 Nasjonal kommunikasjonsmyndighet post 70 Telesikkerhet og beredskap (DFD) </w:t>
      </w:r>
    </w:p>
    <w:p w14:paraId="57BD83C5" w14:textId="134429EB" w:rsidR="27A16044" w:rsidRPr="004D71E4" w:rsidRDefault="27A16044" w:rsidP="7F081317">
      <w:pPr>
        <w:keepNext/>
        <w:keepLines/>
        <w:rPr>
          <w:rFonts w:ascii="Arial Nova" w:eastAsia="Arial Nova" w:hAnsi="Arial Nova" w:cs="Arial Nova"/>
          <w:sz w:val="21"/>
          <w:szCs w:val="21"/>
        </w:rPr>
      </w:pPr>
      <w:r w:rsidRPr="2C9FDED5">
        <w:rPr>
          <w:rFonts w:ascii="Arial Nova" w:eastAsia="Arial Nova" w:hAnsi="Arial Nova" w:cs="Arial Nova"/>
          <w:sz w:val="21"/>
          <w:szCs w:val="21"/>
        </w:rPr>
        <w:t xml:space="preserve">Abelia </w:t>
      </w:r>
      <w:r w:rsidR="2E4B9FDE" w:rsidRPr="2C9FDED5">
        <w:rPr>
          <w:rFonts w:ascii="Arial Nova" w:eastAsia="Arial Nova" w:hAnsi="Arial Nova" w:cs="Arial Nova"/>
          <w:sz w:val="21"/>
          <w:szCs w:val="21"/>
        </w:rPr>
        <w:t>støtter forslaget om</w:t>
      </w:r>
      <w:r w:rsidRPr="2C9FDED5">
        <w:rPr>
          <w:rFonts w:ascii="Arial Nova" w:eastAsia="Arial Nova" w:hAnsi="Arial Nova" w:cs="Arial Nova"/>
          <w:sz w:val="21"/>
          <w:szCs w:val="21"/>
        </w:rPr>
        <w:t xml:space="preserve"> større satsing på telesikkerhet og beredskap, og den foreslåtte økningen på 226 millioner. Vi har over tid påpekt at program for forsterket </w:t>
      </w:r>
      <w:proofErr w:type="spellStart"/>
      <w:r w:rsidRPr="2C9FDED5">
        <w:rPr>
          <w:rFonts w:ascii="Arial Nova" w:eastAsia="Arial Nova" w:hAnsi="Arial Nova" w:cs="Arial Nova"/>
          <w:sz w:val="21"/>
          <w:szCs w:val="21"/>
        </w:rPr>
        <w:t>ekom</w:t>
      </w:r>
      <w:proofErr w:type="spellEnd"/>
      <w:r w:rsidRPr="2C9FDED5">
        <w:rPr>
          <w:rFonts w:ascii="Arial Nova" w:eastAsia="Arial Nova" w:hAnsi="Arial Nova" w:cs="Arial Nova"/>
          <w:sz w:val="21"/>
          <w:szCs w:val="21"/>
        </w:rPr>
        <w:t xml:space="preserve"> må </w:t>
      </w:r>
      <w:r w:rsidR="4B1D0266" w:rsidRPr="2C9FDED5">
        <w:rPr>
          <w:rFonts w:ascii="Arial Nova" w:eastAsia="Arial Nova" w:hAnsi="Arial Nova" w:cs="Arial Nova"/>
          <w:sz w:val="21"/>
          <w:szCs w:val="21"/>
        </w:rPr>
        <w:t>styrkes</w:t>
      </w:r>
      <w:r w:rsidRPr="2C9FDED5">
        <w:rPr>
          <w:rFonts w:ascii="Arial Nova" w:eastAsia="Arial Nova" w:hAnsi="Arial Nova" w:cs="Arial Nova"/>
          <w:sz w:val="21"/>
          <w:szCs w:val="21"/>
        </w:rPr>
        <w:t xml:space="preserve"> i takt med økt ekstremvær og geopolitisk uro. Vi er imidlertid </w:t>
      </w:r>
      <w:proofErr w:type="spellStart"/>
      <w:r w:rsidRPr="2C9FDED5">
        <w:rPr>
          <w:rFonts w:ascii="Arial Nova" w:eastAsia="Arial Nova" w:hAnsi="Arial Nova" w:cs="Arial Nova"/>
          <w:sz w:val="21"/>
          <w:szCs w:val="21"/>
        </w:rPr>
        <w:t>overrrasket</w:t>
      </w:r>
      <w:proofErr w:type="spellEnd"/>
      <w:r w:rsidRPr="2C9FDED5">
        <w:rPr>
          <w:rFonts w:ascii="Arial Nova" w:eastAsia="Arial Nova" w:hAnsi="Arial Nova" w:cs="Arial Nova"/>
          <w:sz w:val="21"/>
          <w:szCs w:val="21"/>
        </w:rPr>
        <w:t xml:space="preserve">, gitt det drastiske kuttet i bredbåndsstøtteordningen, over at de samlede investeringene i </w:t>
      </w:r>
      <w:proofErr w:type="spellStart"/>
      <w:r w:rsidRPr="2C9FDED5">
        <w:rPr>
          <w:rFonts w:ascii="Arial Nova" w:eastAsia="Arial Nova" w:hAnsi="Arial Nova" w:cs="Arial Nova"/>
          <w:sz w:val="21"/>
          <w:szCs w:val="21"/>
        </w:rPr>
        <w:t>ekominfrastrukturen</w:t>
      </w:r>
      <w:proofErr w:type="spellEnd"/>
      <w:r w:rsidRPr="2C9FDED5">
        <w:rPr>
          <w:rFonts w:ascii="Arial Nova" w:eastAsia="Arial Nova" w:hAnsi="Arial Nova" w:cs="Arial Nova"/>
          <w:sz w:val="21"/>
          <w:szCs w:val="21"/>
        </w:rPr>
        <w:t xml:space="preserve"> reduseres. </w:t>
      </w:r>
    </w:p>
    <w:p w14:paraId="0F52F0E6" w14:textId="4E0E7BBB" w:rsidR="35229228" w:rsidRPr="005C5052" w:rsidRDefault="796A9B83" w:rsidP="2C9FDED5">
      <w:pPr>
        <w:keepNext/>
        <w:keepLines/>
        <w:rPr>
          <w:rFonts w:ascii="Arial Nova" w:eastAsia="Arial Nova" w:hAnsi="Arial Nova" w:cs="Arial Nova"/>
          <w:sz w:val="21"/>
          <w:szCs w:val="21"/>
          <w:lang w:val="en-US"/>
        </w:rPr>
      </w:pPr>
      <w:r w:rsidRPr="2C9FDED5">
        <w:rPr>
          <w:rFonts w:ascii="Arial Nova" w:eastAsia="Arial Nova" w:hAnsi="Arial Nova" w:cs="Arial Nova"/>
          <w:sz w:val="21"/>
          <w:szCs w:val="21"/>
        </w:rPr>
        <w:t>G</w:t>
      </w:r>
      <w:r w:rsidR="27A16044" w:rsidRPr="2C9FDED5">
        <w:rPr>
          <w:rFonts w:ascii="Arial Nova" w:eastAsia="Arial Nova" w:hAnsi="Arial Nova" w:cs="Arial Nova"/>
          <w:sz w:val="21"/>
          <w:szCs w:val="21"/>
        </w:rPr>
        <w:t>odt utbygd kommunikasjonsinfrastruktur, også i områder uten høy befolkningstetthet, er en viktig del av det totale beredskapsbildet</w:t>
      </w:r>
      <w:r w:rsidR="5D70826A" w:rsidRPr="2C9FDED5">
        <w:rPr>
          <w:rFonts w:ascii="Arial Nova" w:eastAsia="Arial Nova" w:hAnsi="Arial Nova" w:cs="Arial Nova"/>
          <w:sz w:val="21"/>
          <w:szCs w:val="21"/>
        </w:rPr>
        <w:t xml:space="preserve">. </w:t>
      </w:r>
      <w:r w:rsidR="565CF25E" w:rsidRPr="2C9FDED5">
        <w:rPr>
          <w:rFonts w:ascii="Arial Nova" w:eastAsia="Arial Nova" w:hAnsi="Arial Nova" w:cs="Arial Nova"/>
          <w:sz w:val="21"/>
          <w:szCs w:val="21"/>
          <w:lang w:val="en-US"/>
        </w:rPr>
        <w:t>V</w:t>
      </w:r>
      <w:r w:rsidR="27A16044" w:rsidRPr="2C9FDED5">
        <w:rPr>
          <w:rFonts w:ascii="Arial Nova" w:eastAsia="Arial Nova" w:hAnsi="Arial Nova" w:cs="Arial Nova"/>
          <w:sz w:val="21"/>
          <w:szCs w:val="21"/>
          <w:lang w:val="en-US"/>
        </w:rPr>
        <w:t xml:space="preserve">i </w:t>
      </w:r>
      <w:proofErr w:type="spellStart"/>
      <w:r w:rsidR="27A16044" w:rsidRPr="2C9FDED5">
        <w:rPr>
          <w:rFonts w:ascii="Arial Nova" w:eastAsia="Arial Nova" w:hAnsi="Arial Nova" w:cs="Arial Nova"/>
          <w:sz w:val="21"/>
          <w:szCs w:val="21"/>
          <w:lang w:val="en-US"/>
        </w:rPr>
        <w:t>hadde</w:t>
      </w:r>
      <w:proofErr w:type="spellEnd"/>
      <w:r w:rsidR="27A16044" w:rsidRPr="2C9FDED5">
        <w:rPr>
          <w:rFonts w:ascii="Arial Nova" w:eastAsia="Arial Nova" w:hAnsi="Arial Nova" w:cs="Arial Nova"/>
          <w:sz w:val="21"/>
          <w:szCs w:val="21"/>
          <w:lang w:val="en-US"/>
        </w:rPr>
        <w:t xml:space="preserve"> </w:t>
      </w:r>
      <w:proofErr w:type="spellStart"/>
      <w:r w:rsidR="27A16044" w:rsidRPr="2C9FDED5">
        <w:rPr>
          <w:rFonts w:ascii="Arial Nova" w:eastAsia="Arial Nova" w:hAnsi="Arial Nova" w:cs="Arial Nova"/>
          <w:sz w:val="21"/>
          <w:szCs w:val="21"/>
          <w:lang w:val="en-US"/>
        </w:rPr>
        <w:t>forventet</w:t>
      </w:r>
      <w:proofErr w:type="spellEnd"/>
      <w:r w:rsidR="27A16044" w:rsidRPr="2C9FDED5">
        <w:rPr>
          <w:rFonts w:ascii="Arial Nova" w:eastAsia="Arial Nova" w:hAnsi="Arial Nova" w:cs="Arial Nova"/>
          <w:sz w:val="21"/>
          <w:szCs w:val="21"/>
          <w:lang w:val="en-US"/>
        </w:rPr>
        <w:t xml:space="preserve"> </w:t>
      </w:r>
      <w:proofErr w:type="spellStart"/>
      <w:r w:rsidR="27A16044" w:rsidRPr="2C9FDED5">
        <w:rPr>
          <w:rFonts w:ascii="Arial Nova" w:eastAsia="Arial Nova" w:hAnsi="Arial Nova" w:cs="Arial Nova"/>
          <w:sz w:val="21"/>
          <w:szCs w:val="21"/>
          <w:lang w:val="en-US"/>
        </w:rPr>
        <w:t>en</w:t>
      </w:r>
      <w:proofErr w:type="spellEnd"/>
      <w:r w:rsidR="27A16044" w:rsidRPr="2C9FDED5">
        <w:rPr>
          <w:rFonts w:ascii="Arial Nova" w:eastAsia="Arial Nova" w:hAnsi="Arial Nova" w:cs="Arial Nova"/>
          <w:sz w:val="21"/>
          <w:szCs w:val="21"/>
          <w:lang w:val="en-US"/>
        </w:rPr>
        <w:t xml:space="preserve"> </w:t>
      </w:r>
      <w:proofErr w:type="spellStart"/>
      <w:r w:rsidR="27A16044" w:rsidRPr="2C9FDED5">
        <w:rPr>
          <w:rFonts w:ascii="Arial Nova" w:eastAsia="Arial Nova" w:hAnsi="Arial Nova" w:cs="Arial Nova"/>
          <w:sz w:val="21"/>
          <w:szCs w:val="21"/>
          <w:lang w:val="en-US"/>
        </w:rPr>
        <w:t>prioritering</w:t>
      </w:r>
      <w:proofErr w:type="spellEnd"/>
      <w:r w:rsidR="27A16044" w:rsidRPr="2C9FDED5">
        <w:rPr>
          <w:rFonts w:ascii="Arial Nova" w:eastAsia="Arial Nova" w:hAnsi="Arial Nova" w:cs="Arial Nova"/>
          <w:sz w:val="21"/>
          <w:szCs w:val="21"/>
          <w:lang w:val="en-US"/>
        </w:rPr>
        <w:t xml:space="preserve"> av </w:t>
      </w:r>
      <w:proofErr w:type="spellStart"/>
      <w:r w:rsidR="27A16044" w:rsidRPr="2C9FDED5">
        <w:rPr>
          <w:rFonts w:ascii="Arial Nova" w:eastAsia="Arial Nova" w:hAnsi="Arial Nova" w:cs="Arial Nova"/>
          <w:sz w:val="21"/>
          <w:szCs w:val="21"/>
          <w:lang w:val="en-US"/>
        </w:rPr>
        <w:t>begge</w:t>
      </w:r>
      <w:proofErr w:type="spellEnd"/>
      <w:r w:rsidR="27A16044" w:rsidRPr="2C9FDED5">
        <w:rPr>
          <w:rFonts w:ascii="Arial Nova" w:eastAsia="Arial Nova" w:hAnsi="Arial Nova" w:cs="Arial Nova"/>
          <w:sz w:val="21"/>
          <w:szCs w:val="21"/>
          <w:lang w:val="en-US"/>
        </w:rPr>
        <w:t xml:space="preserve"> </w:t>
      </w:r>
      <w:proofErr w:type="spellStart"/>
      <w:r w:rsidR="27A16044" w:rsidRPr="2C9FDED5">
        <w:rPr>
          <w:rFonts w:ascii="Arial Nova" w:eastAsia="Arial Nova" w:hAnsi="Arial Nova" w:cs="Arial Nova"/>
          <w:sz w:val="21"/>
          <w:szCs w:val="21"/>
          <w:lang w:val="en-US"/>
        </w:rPr>
        <w:t>deler</w:t>
      </w:r>
      <w:proofErr w:type="spellEnd"/>
      <w:r w:rsidR="27A16044" w:rsidRPr="2C9FDED5">
        <w:rPr>
          <w:rFonts w:ascii="Arial Nova" w:eastAsia="Arial Nova" w:hAnsi="Arial Nova" w:cs="Arial Nova"/>
          <w:sz w:val="21"/>
          <w:szCs w:val="21"/>
          <w:lang w:val="en-US"/>
        </w:rPr>
        <w:t xml:space="preserve">. </w:t>
      </w:r>
    </w:p>
    <w:p w14:paraId="1C70FEA8" w14:textId="0E56590E" w:rsidR="7F081317" w:rsidRPr="00A142C4" w:rsidRDefault="7F081317" w:rsidP="7F081317">
      <w:pPr>
        <w:rPr>
          <w:rFonts w:ascii="Arial Nova" w:eastAsia="Arial Nova" w:hAnsi="Arial Nova" w:cs="Arial Nova"/>
          <w:color w:val="000000" w:themeColor="text1"/>
          <w:sz w:val="21"/>
          <w:szCs w:val="21"/>
        </w:rPr>
      </w:pPr>
    </w:p>
    <w:sectPr w:rsidR="7F081317" w:rsidRPr="00A14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altName w:val="Arial"/>
    <w:panose1 w:val="020B0504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9BF8"/>
    <w:multiLevelType w:val="hybridMultilevel"/>
    <w:tmpl w:val="31E21640"/>
    <w:lvl w:ilvl="0" w:tplc="15D86010">
      <w:start w:val="1"/>
      <w:numFmt w:val="bullet"/>
      <w:lvlText w:val=""/>
      <w:lvlJc w:val="left"/>
      <w:pPr>
        <w:ind w:left="720" w:hanging="360"/>
      </w:pPr>
      <w:rPr>
        <w:rFonts w:ascii="Symbol" w:hAnsi="Symbol" w:hint="default"/>
      </w:rPr>
    </w:lvl>
    <w:lvl w:ilvl="1" w:tplc="A576184E">
      <w:start w:val="1"/>
      <w:numFmt w:val="bullet"/>
      <w:lvlText w:val="o"/>
      <w:lvlJc w:val="left"/>
      <w:pPr>
        <w:ind w:left="1440" w:hanging="360"/>
      </w:pPr>
      <w:rPr>
        <w:rFonts w:ascii="Courier New" w:hAnsi="Courier New" w:hint="default"/>
      </w:rPr>
    </w:lvl>
    <w:lvl w:ilvl="2" w:tplc="B3B83632">
      <w:start w:val="1"/>
      <w:numFmt w:val="bullet"/>
      <w:lvlText w:val=""/>
      <w:lvlJc w:val="left"/>
      <w:pPr>
        <w:ind w:left="2160" w:hanging="360"/>
      </w:pPr>
      <w:rPr>
        <w:rFonts w:ascii="Wingdings" w:hAnsi="Wingdings" w:hint="default"/>
      </w:rPr>
    </w:lvl>
    <w:lvl w:ilvl="3" w:tplc="74E4EEF6">
      <w:start w:val="1"/>
      <w:numFmt w:val="bullet"/>
      <w:lvlText w:val=""/>
      <w:lvlJc w:val="left"/>
      <w:pPr>
        <w:ind w:left="2880" w:hanging="360"/>
      </w:pPr>
      <w:rPr>
        <w:rFonts w:ascii="Symbol" w:hAnsi="Symbol" w:hint="default"/>
      </w:rPr>
    </w:lvl>
    <w:lvl w:ilvl="4" w:tplc="DF1A9984">
      <w:start w:val="1"/>
      <w:numFmt w:val="bullet"/>
      <w:lvlText w:val="o"/>
      <w:lvlJc w:val="left"/>
      <w:pPr>
        <w:ind w:left="3600" w:hanging="360"/>
      </w:pPr>
      <w:rPr>
        <w:rFonts w:ascii="Courier New" w:hAnsi="Courier New" w:hint="default"/>
      </w:rPr>
    </w:lvl>
    <w:lvl w:ilvl="5" w:tplc="033A31D6">
      <w:start w:val="1"/>
      <w:numFmt w:val="bullet"/>
      <w:lvlText w:val=""/>
      <w:lvlJc w:val="left"/>
      <w:pPr>
        <w:ind w:left="4320" w:hanging="360"/>
      </w:pPr>
      <w:rPr>
        <w:rFonts w:ascii="Wingdings" w:hAnsi="Wingdings" w:hint="default"/>
      </w:rPr>
    </w:lvl>
    <w:lvl w:ilvl="6" w:tplc="56CE9F6A">
      <w:start w:val="1"/>
      <w:numFmt w:val="bullet"/>
      <w:lvlText w:val=""/>
      <w:lvlJc w:val="left"/>
      <w:pPr>
        <w:ind w:left="5040" w:hanging="360"/>
      </w:pPr>
      <w:rPr>
        <w:rFonts w:ascii="Symbol" w:hAnsi="Symbol" w:hint="default"/>
      </w:rPr>
    </w:lvl>
    <w:lvl w:ilvl="7" w:tplc="43DCA68C">
      <w:start w:val="1"/>
      <w:numFmt w:val="bullet"/>
      <w:lvlText w:val="o"/>
      <w:lvlJc w:val="left"/>
      <w:pPr>
        <w:ind w:left="5760" w:hanging="360"/>
      </w:pPr>
      <w:rPr>
        <w:rFonts w:ascii="Courier New" w:hAnsi="Courier New" w:hint="default"/>
      </w:rPr>
    </w:lvl>
    <w:lvl w:ilvl="8" w:tplc="CAE4256C">
      <w:start w:val="1"/>
      <w:numFmt w:val="bullet"/>
      <w:lvlText w:val=""/>
      <w:lvlJc w:val="left"/>
      <w:pPr>
        <w:ind w:left="6480" w:hanging="360"/>
      </w:pPr>
      <w:rPr>
        <w:rFonts w:ascii="Wingdings" w:hAnsi="Wingdings" w:hint="default"/>
      </w:rPr>
    </w:lvl>
  </w:abstractNum>
  <w:abstractNum w:abstractNumId="1" w15:restartNumberingAfterBreak="0">
    <w:nsid w:val="34C128B3"/>
    <w:multiLevelType w:val="hybridMultilevel"/>
    <w:tmpl w:val="A9B07672"/>
    <w:lvl w:ilvl="0" w:tplc="4EBCEE5E">
      <w:start w:val="1"/>
      <w:numFmt w:val="bullet"/>
      <w:lvlText w:val=""/>
      <w:lvlJc w:val="left"/>
      <w:pPr>
        <w:ind w:left="720" w:hanging="360"/>
      </w:pPr>
      <w:rPr>
        <w:rFonts w:ascii="Symbol" w:hAnsi="Symbol" w:hint="default"/>
      </w:rPr>
    </w:lvl>
    <w:lvl w:ilvl="1" w:tplc="19182F46">
      <w:start w:val="1"/>
      <w:numFmt w:val="bullet"/>
      <w:lvlText w:val="o"/>
      <w:lvlJc w:val="left"/>
      <w:pPr>
        <w:ind w:left="1440" w:hanging="360"/>
      </w:pPr>
      <w:rPr>
        <w:rFonts w:ascii="Courier New" w:hAnsi="Courier New" w:hint="default"/>
      </w:rPr>
    </w:lvl>
    <w:lvl w:ilvl="2" w:tplc="09D214DE">
      <w:start w:val="1"/>
      <w:numFmt w:val="bullet"/>
      <w:lvlText w:val=""/>
      <w:lvlJc w:val="left"/>
      <w:pPr>
        <w:ind w:left="2160" w:hanging="360"/>
      </w:pPr>
      <w:rPr>
        <w:rFonts w:ascii="Wingdings" w:hAnsi="Wingdings" w:hint="default"/>
      </w:rPr>
    </w:lvl>
    <w:lvl w:ilvl="3" w:tplc="E41CB980">
      <w:start w:val="1"/>
      <w:numFmt w:val="bullet"/>
      <w:lvlText w:val=""/>
      <w:lvlJc w:val="left"/>
      <w:pPr>
        <w:ind w:left="2880" w:hanging="360"/>
      </w:pPr>
      <w:rPr>
        <w:rFonts w:ascii="Symbol" w:hAnsi="Symbol" w:hint="default"/>
      </w:rPr>
    </w:lvl>
    <w:lvl w:ilvl="4" w:tplc="09B256C2">
      <w:start w:val="1"/>
      <w:numFmt w:val="bullet"/>
      <w:lvlText w:val="o"/>
      <w:lvlJc w:val="left"/>
      <w:pPr>
        <w:ind w:left="3600" w:hanging="360"/>
      </w:pPr>
      <w:rPr>
        <w:rFonts w:ascii="Courier New" w:hAnsi="Courier New" w:hint="default"/>
      </w:rPr>
    </w:lvl>
    <w:lvl w:ilvl="5" w:tplc="D15C6E74">
      <w:start w:val="1"/>
      <w:numFmt w:val="bullet"/>
      <w:lvlText w:val=""/>
      <w:lvlJc w:val="left"/>
      <w:pPr>
        <w:ind w:left="4320" w:hanging="360"/>
      </w:pPr>
      <w:rPr>
        <w:rFonts w:ascii="Wingdings" w:hAnsi="Wingdings" w:hint="default"/>
      </w:rPr>
    </w:lvl>
    <w:lvl w:ilvl="6" w:tplc="EB46A1C0">
      <w:start w:val="1"/>
      <w:numFmt w:val="bullet"/>
      <w:lvlText w:val=""/>
      <w:lvlJc w:val="left"/>
      <w:pPr>
        <w:ind w:left="5040" w:hanging="360"/>
      </w:pPr>
      <w:rPr>
        <w:rFonts w:ascii="Symbol" w:hAnsi="Symbol" w:hint="default"/>
      </w:rPr>
    </w:lvl>
    <w:lvl w:ilvl="7" w:tplc="B1860C30">
      <w:start w:val="1"/>
      <w:numFmt w:val="bullet"/>
      <w:lvlText w:val="o"/>
      <w:lvlJc w:val="left"/>
      <w:pPr>
        <w:ind w:left="5760" w:hanging="360"/>
      </w:pPr>
      <w:rPr>
        <w:rFonts w:ascii="Courier New" w:hAnsi="Courier New" w:hint="default"/>
      </w:rPr>
    </w:lvl>
    <w:lvl w:ilvl="8" w:tplc="F36AEC0A">
      <w:start w:val="1"/>
      <w:numFmt w:val="bullet"/>
      <w:lvlText w:val=""/>
      <w:lvlJc w:val="left"/>
      <w:pPr>
        <w:ind w:left="6480" w:hanging="360"/>
      </w:pPr>
      <w:rPr>
        <w:rFonts w:ascii="Wingdings" w:hAnsi="Wingdings" w:hint="default"/>
      </w:rPr>
    </w:lvl>
  </w:abstractNum>
  <w:num w:numId="1" w16cid:durableId="311368291">
    <w:abstractNumId w:val="0"/>
  </w:num>
  <w:num w:numId="2" w16cid:durableId="31314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12FF9A"/>
    <w:rsid w:val="00017FAB"/>
    <w:rsid w:val="000C2223"/>
    <w:rsid w:val="000C7563"/>
    <w:rsid w:val="00101836"/>
    <w:rsid w:val="003E1383"/>
    <w:rsid w:val="003E5441"/>
    <w:rsid w:val="004D71E4"/>
    <w:rsid w:val="00577A06"/>
    <w:rsid w:val="005C5052"/>
    <w:rsid w:val="005D36DF"/>
    <w:rsid w:val="006201C1"/>
    <w:rsid w:val="006B7C7F"/>
    <w:rsid w:val="0070EB77"/>
    <w:rsid w:val="00840EB0"/>
    <w:rsid w:val="00893E43"/>
    <w:rsid w:val="009111C2"/>
    <w:rsid w:val="009155A7"/>
    <w:rsid w:val="009D1E59"/>
    <w:rsid w:val="00A142C4"/>
    <w:rsid w:val="00A14313"/>
    <w:rsid w:val="00A45551"/>
    <w:rsid w:val="00A80698"/>
    <w:rsid w:val="00B56B43"/>
    <w:rsid w:val="00BB642B"/>
    <w:rsid w:val="00C760E6"/>
    <w:rsid w:val="00C839E5"/>
    <w:rsid w:val="00CB1104"/>
    <w:rsid w:val="00CE3A66"/>
    <w:rsid w:val="00CF06B8"/>
    <w:rsid w:val="00D81550"/>
    <w:rsid w:val="00D91B78"/>
    <w:rsid w:val="00DA3EBF"/>
    <w:rsid w:val="00DF4682"/>
    <w:rsid w:val="00DF781C"/>
    <w:rsid w:val="00ED23C9"/>
    <w:rsid w:val="013CAE1C"/>
    <w:rsid w:val="02217452"/>
    <w:rsid w:val="02F022CC"/>
    <w:rsid w:val="032F544A"/>
    <w:rsid w:val="036232BD"/>
    <w:rsid w:val="040538CF"/>
    <w:rsid w:val="0433D1AD"/>
    <w:rsid w:val="043CCBD7"/>
    <w:rsid w:val="0491D684"/>
    <w:rsid w:val="0512A782"/>
    <w:rsid w:val="05747FA5"/>
    <w:rsid w:val="060C22A5"/>
    <w:rsid w:val="069EECC0"/>
    <w:rsid w:val="0762F70D"/>
    <w:rsid w:val="07AA3D82"/>
    <w:rsid w:val="08C0D819"/>
    <w:rsid w:val="08D39AE9"/>
    <w:rsid w:val="09E1BA43"/>
    <w:rsid w:val="0A4A65AC"/>
    <w:rsid w:val="0A4E79B6"/>
    <w:rsid w:val="0A59F41C"/>
    <w:rsid w:val="0B1BBC1E"/>
    <w:rsid w:val="0B7A91FF"/>
    <w:rsid w:val="0B9F4952"/>
    <w:rsid w:val="0BAD4ED0"/>
    <w:rsid w:val="0D6A1993"/>
    <w:rsid w:val="0E9AD0E5"/>
    <w:rsid w:val="0EE898CF"/>
    <w:rsid w:val="0F3C8959"/>
    <w:rsid w:val="0FACAA62"/>
    <w:rsid w:val="10B43E23"/>
    <w:rsid w:val="11215706"/>
    <w:rsid w:val="113ACD7E"/>
    <w:rsid w:val="11568AA8"/>
    <w:rsid w:val="1268C229"/>
    <w:rsid w:val="1297DDE9"/>
    <w:rsid w:val="12A64F21"/>
    <w:rsid w:val="13AB5B32"/>
    <w:rsid w:val="1423AF2F"/>
    <w:rsid w:val="14946CA7"/>
    <w:rsid w:val="15406FBE"/>
    <w:rsid w:val="1590D39E"/>
    <w:rsid w:val="15D02FB6"/>
    <w:rsid w:val="162FE93B"/>
    <w:rsid w:val="1636D868"/>
    <w:rsid w:val="16E29D9F"/>
    <w:rsid w:val="16F50C62"/>
    <w:rsid w:val="170A4B41"/>
    <w:rsid w:val="18154261"/>
    <w:rsid w:val="19033051"/>
    <w:rsid w:val="1969D418"/>
    <w:rsid w:val="198681D2"/>
    <w:rsid w:val="199929B3"/>
    <w:rsid w:val="19AE2BFA"/>
    <w:rsid w:val="1A3B664C"/>
    <w:rsid w:val="1B12B1AC"/>
    <w:rsid w:val="1B24FCF6"/>
    <w:rsid w:val="1C132AE4"/>
    <w:rsid w:val="1D3E2168"/>
    <w:rsid w:val="1D41D35E"/>
    <w:rsid w:val="1D63CB8C"/>
    <w:rsid w:val="1D645017"/>
    <w:rsid w:val="1D80DECF"/>
    <w:rsid w:val="1DF0F865"/>
    <w:rsid w:val="1E36F54D"/>
    <w:rsid w:val="203BF0DE"/>
    <w:rsid w:val="207D588E"/>
    <w:rsid w:val="2089AE85"/>
    <w:rsid w:val="21419522"/>
    <w:rsid w:val="21CAF992"/>
    <w:rsid w:val="21E4A64F"/>
    <w:rsid w:val="233C1367"/>
    <w:rsid w:val="23C296F9"/>
    <w:rsid w:val="23CDB20D"/>
    <w:rsid w:val="23EEFE85"/>
    <w:rsid w:val="24D4228F"/>
    <w:rsid w:val="24FE25F9"/>
    <w:rsid w:val="2540CEF7"/>
    <w:rsid w:val="2571C665"/>
    <w:rsid w:val="2577E95F"/>
    <w:rsid w:val="25CA7D25"/>
    <w:rsid w:val="261E497B"/>
    <w:rsid w:val="26F3E832"/>
    <w:rsid w:val="26FC5C13"/>
    <w:rsid w:val="270A0C1D"/>
    <w:rsid w:val="27303EE1"/>
    <w:rsid w:val="2735BB11"/>
    <w:rsid w:val="27A16044"/>
    <w:rsid w:val="27DA3BA0"/>
    <w:rsid w:val="28D1AF1C"/>
    <w:rsid w:val="28E4A358"/>
    <w:rsid w:val="28EC60A9"/>
    <w:rsid w:val="295B52FE"/>
    <w:rsid w:val="29E113F9"/>
    <w:rsid w:val="29FABC0D"/>
    <w:rsid w:val="2B3324CB"/>
    <w:rsid w:val="2B7C1F1D"/>
    <w:rsid w:val="2BB393F1"/>
    <w:rsid w:val="2C1EECDA"/>
    <w:rsid w:val="2C9FDED5"/>
    <w:rsid w:val="2D57B1B8"/>
    <w:rsid w:val="2DA461B6"/>
    <w:rsid w:val="2E4B94B1"/>
    <w:rsid w:val="2E4B9FDE"/>
    <w:rsid w:val="2F054A84"/>
    <w:rsid w:val="305A7BAC"/>
    <w:rsid w:val="30E84BF4"/>
    <w:rsid w:val="31F617EF"/>
    <w:rsid w:val="3244D64C"/>
    <w:rsid w:val="325F1803"/>
    <w:rsid w:val="32655DCE"/>
    <w:rsid w:val="32C0FDCA"/>
    <w:rsid w:val="32F3F8F8"/>
    <w:rsid w:val="3327811B"/>
    <w:rsid w:val="345B86A8"/>
    <w:rsid w:val="34B87EF6"/>
    <w:rsid w:val="35229228"/>
    <w:rsid w:val="354A17AD"/>
    <w:rsid w:val="356A9F55"/>
    <w:rsid w:val="358B3C11"/>
    <w:rsid w:val="36F6B7BC"/>
    <w:rsid w:val="37F1339F"/>
    <w:rsid w:val="3896585E"/>
    <w:rsid w:val="389FC9C0"/>
    <w:rsid w:val="38E04305"/>
    <w:rsid w:val="39616E2A"/>
    <w:rsid w:val="39BC9E57"/>
    <w:rsid w:val="3A55E94F"/>
    <w:rsid w:val="3AAA50E2"/>
    <w:rsid w:val="3AB2F8C4"/>
    <w:rsid w:val="3BB0FC73"/>
    <w:rsid w:val="3BECDF67"/>
    <w:rsid w:val="3C5E174C"/>
    <w:rsid w:val="3F5F81DE"/>
    <w:rsid w:val="3F958CD8"/>
    <w:rsid w:val="400E2A06"/>
    <w:rsid w:val="4012FF9A"/>
    <w:rsid w:val="40A9C65A"/>
    <w:rsid w:val="4150077D"/>
    <w:rsid w:val="42EF5730"/>
    <w:rsid w:val="4384BE76"/>
    <w:rsid w:val="43F28782"/>
    <w:rsid w:val="4415B360"/>
    <w:rsid w:val="4475DE7E"/>
    <w:rsid w:val="44FB4307"/>
    <w:rsid w:val="45232D5C"/>
    <w:rsid w:val="464F96EE"/>
    <w:rsid w:val="468E2C77"/>
    <w:rsid w:val="46C145F4"/>
    <w:rsid w:val="46C49F1D"/>
    <w:rsid w:val="46D5E17A"/>
    <w:rsid w:val="46F3520A"/>
    <w:rsid w:val="471EC4F8"/>
    <w:rsid w:val="4737274C"/>
    <w:rsid w:val="4743F82E"/>
    <w:rsid w:val="47ED493E"/>
    <w:rsid w:val="48194BDA"/>
    <w:rsid w:val="48A19DD9"/>
    <w:rsid w:val="4909A696"/>
    <w:rsid w:val="49665F76"/>
    <w:rsid w:val="4A62E8C6"/>
    <w:rsid w:val="4A84799F"/>
    <w:rsid w:val="4AAE3694"/>
    <w:rsid w:val="4B1D0266"/>
    <w:rsid w:val="4B30DFDD"/>
    <w:rsid w:val="4B422C4B"/>
    <w:rsid w:val="4B44124A"/>
    <w:rsid w:val="4B9E7A1D"/>
    <w:rsid w:val="4DDD8688"/>
    <w:rsid w:val="4E325658"/>
    <w:rsid w:val="4E41C0D1"/>
    <w:rsid w:val="4FCE9134"/>
    <w:rsid w:val="500CDBD9"/>
    <w:rsid w:val="507BD0B9"/>
    <w:rsid w:val="5120DBFE"/>
    <w:rsid w:val="516164E8"/>
    <w:rsid w:val="5246C8CB"/>
    <w:rsid w:val="53157049"/>
    <w:rsid w:val="53217D64"/>
    <w:rsid w:val="53C09C81"/>
    <w:rsid w:val="54AED606"/>
    <w:rsid w:val="5532DA17"/>
    <w:rsid w:val="5603FA87"/>
    <w:rsid w:val="561B3844"/>
    <w:rsid w:val="565AE106"/>
    <w:rsid w:val="565CF25E"/>
    <w:rsid w:val="5663B474"/>
    <w:rsid w:val="566B7E98"/>
    <w:rsid w:val="57739BBE"/>
    <w:rsid w:val="57DCF7B4"/>
    <w:rsid w:val="59419551"/>
    <w:rsid w:val="59A87ADC"/>
    <w:rsid w:val="59B6ACF8"/>
    <w:rsid w:val="59E3620B"/>
    <w:rsid w:val="5A5FC7D6"/>
    <w:rsid w:val="5AB571F8"/>
    <w:rsid w:val="5B072899"/>
    <w:rsid w:val="5B9D7675"/>
    <w:rsid w:val="5C34519D"/>
    <w:rsid w:val="5C90AB01"/>
    <w:rsid w:val="5CF73FAA"/>
    <w:rsid w:val="5D1DC2DD"/>
    <w:rsid w:val="5D70826A"/>
    <w:rsid w:val="5DACF3F5"/>
    <w:rsid w:val="5F8574CD"/>
    <w:rsid w:val="607B706B"/>
    <w:rsid w:val="615CA08B"/>
    <w:rsid w:val="63213601"/>
    <w:rsid w:val="636984F5"/>
    <w:rsid w:val="64000C2D"/>
    <w:rsid w:val="644752FD"/>
    <w:rsid w:val="644BAD87"/>
    <w:rsid w:val="650F7CDD"/>
    <w:rsid w:val="65D02B18"/>
    <w:rsid w:val="66049A07"/>
    <w:rsid w:val="6673A1D2"/>
    <w:rsid w:val="667A6D60"/>
    <w:rsid w:val="667BF645"/>
    <w:rsid w:val="6695978F"/>
    <w:rsid w:val="669A52CF"/>
    <w:rsid w:val="66AB639A"/>
    <w:rsid w:val="66BCAADA"/>
    <w:rsid w:val="676E48FA"/>
    <w:rsid w:val="6785DBE4"/>
    <w:rsid w:val="681A4AD5"/>
    <w:rsid w:val="682BC41E"/>
    <w:rsid w:val="688F53CF"/>
    <w:rsid w:val="689C5B50"/>
    <w:rsid w:val="68E8202D"/>
    <w:rsid w:val="693BAC50"/>
    <w:rsid w:val="693BDB06"/>
    <w:rsid w:val="69518D7F"/>
    <w:rsid w:val="69A70C3E"/>
    <w:rsid w:val="6ABAA9DA"/>
    <w:rsid w:val="6BC1A09A"/>
    <w:rsid w:val="6C3BB297"/>
    <w:rsid w:val="6D4CA821"/>
    <w:rsid w:val="6DB340F2"/>
    <w:rsid w:val="6E7ACE81"/>
    <w:rsid w:val="6F77497E"/>
    <w:rsid w:val="6FC6B9B3"/>
    <w:rsid w:val="6FEE9A07"/>
    <w:rsid w:val="703786AB"/>
    <w:rsid w:val="70A7FA50"/>
    <w:rsid w:val="71060883"/>
    <w:rsid w:val="712D46E7"/>
    <w:rsid w:val="715736D8"/>
    <w:rsid w:val="7174E954"/>
    <w:rsid w:val="721F3D20"/>
    <w:rsid w:val="729C0636"/>
    <w:rsid w:val="72B2C482"/>
    <w:rsid w:val="73225733"/>
    <w:rsid w:val="73A0FB5D"/>
    <w:rsid w:val="73CAB54A"/>
    <w:rsid w:val="73DD9198"/>
    <w:rsid w:val="7501F875"/>
    <w:rsid w:val="75059A6F"/>
    <w:rsid w:val="759D1167"/>
    <w:rsid w:val="7627C1BE"/>
    <w:rsid w:val="762FE0E2"/>
    <w:rsid w:val="7718238E"/>
    <w:rsid w:val="77676A13"/>
    <w:rsid w:val="77C886D6"/>
    <w:rsid w:val="78A8013C"/>
    <w:rsid w:val="78C3FC43"/>
    <w:rsid w:val="796A9B83"/>
    <w:rsid w:val="79B8F40E"/>
    <w:rsid w:val="79FCCE98"/>
    <w:rsid w:val="7A5F97EC"/>
    <w:rsid w:val="7ADB086A"/>
    <w:rsid w:val="7B13EF64"/>
    <w:rsid w:val="7B9EF8C3"/>
    <w:rsid w:val="7C25D96B"/>
    <w:rsid w:val="7C35D764"/>
    <w:rsid w:val="7C6CFDA0"/>
    <w:rsid w:val="7C9B3F47"/>
    <w:rsid w:val="7CA56B71"/>
    <w:rsid w:val="7CB52A4B"/>
    <w:rsid w:val="7D22F6B3"/>
    <w:rsid w:val="7D6657C8"/>
    <w:rsid w:val="7DDAA91C"/>
    <w:rsid w:val="7E2C43A6"/>
    <w:rsid w:val="7E4FF00B"/>
    <w:rsid w:val="7E55E0A6"/>
    <w:rsid w:val="7E7541B7"/>
    <w:rsid w:val="7F081317"/>
    <w:rsid w:val="7F373B63"/>
    <w:rsid w:val="7F39B2B4"/>
    <w:rsid w:val="7F6A06B4"/>
    <w:rsid w:val="7F9F1AD1"/>
    <w:rsid w:val="7FD26E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5252"/>
  <w15:chartTrackingRefBased/>
  <w15:docId w15:val="{DA6BB308-226F-4CE2-9498-61CE4D84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3CAB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CB52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F081317"/>
    <w:pPr>
      <w:ind w:left="720"/>
      <w:contextualSpacing/>
    </w:pPr>
  </w:style>
  <w:style w:type="paragraph" w:customStyle="1" w:styleId="2NIV">
    <w:name w:val="2 NIVÅ"/>
    <w:basedOn w:val="Normal"/>
    <w:link w:val="2NIVTegn"/>
    <w:uiPriority w:val="1"/>
    <w:qFormat/>
    <w:rsid w:val="7F081317"/>
    <w:pPr>
      <w:spacing w:after="0"/>
      <w:outlineLvl w:val="1"/>
    </w:pPr>
    <w:rPr>
      <w:rFonts w:eastAsiaTheme="minorEastAsia"/>
      <w:color w:val="399799"/>
    </w:rPr>
  </w:style>
  <w:style w:type="character" w:customStyle="1" w:styleId="2NIVTegn">
    <w:name w:val="2 NIVÅ Tegn"/>
    <w:basedOn w:val="DefaultParagraphFont"/>
    <w:link w:val="2NIV"/>
    <w:uiPriority w:val="1"/>
    <w:rsid w:val="7F081317"/>
    <w:rPr>
      <w:rFonts w:asciiTheme="minorHAnsi" w:eastAsiaTheme="minorEastAsia" w:hAnsiTheme="minorHAnsi" w:cstheme="minorBidi"/>
      <w:color w:val="399799"/>
      <w:sz w:val="24"/>
      <w:szCs w:val="24"/>
    </w:rPr>
  </w:style>
  <w:style w:type="paragraph" w:styleId="CommentText">
    <w:name w:val="Comment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Comment Reference"/>
    <w:basedOn w:val="DefaultParagraphFont"/>
    <w:uiPriority w:val="99"/>
    <w:semiHidden/>
    <w:unhideWhenUsed/>
    <w:rPr>
      <w:sz w:val="16"/>
      <w:szCs w:val="16"/>
    </w:rPr>
  </w:style>
  <w:style w:type="paragraph" w:styleId="Revision">
    <w:name w:val="Revision"/>
    <w:hidden/>
    <w:uiPriority w:val="99"/>
    <w:semiHidden/>
    <w:rsid w:val="009D1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belia Dokument" ma:contentTypeID="0x010100E4AB274E23D540B9AEC5016029A8ACCD0024F4D20961144F4B816F892F2AD39EFD" ma:contentTypeVersion="4" ma:contentTypeDescription="Abelia Dokument" ma:contentTypeScope="" ma:versionID="187adb60631f4dea6d82c3611103c3dd">
  <xsd:schema xmlns:xsd="http://www.w3.org/2001/XMLSchema" xmlns:xs="http://www.w3.org/2001/XMLSchema" xmlns:p="http://schemas.microsoft.com/office/2006/metadata/properties" xmlns:ns2="5ac53dbc-cf76-49a2-80ae-863803a1cbd9" xmlns:ns3="f37109e4-69a3-4136-8bc1-fb9f9dbe3f03" targetNamespace="http://schemas.microsoft.com/office/2006/metadata/properties" ma:root="true" ma:fieldsID="3087cb171fd5d1cb91ea567a137c6690" ns2:_="" ns3:_="">
    <xsd:import namespace="5ac53dbc-cf76-49a2-80ae-863803a1cbd9"/>
    <xsd:import namespace="f37109e4-69a3-4136-8bc1-fb9f9dbe3f03"/>
    <xsd:element name="properties">
      <xsd:complexType>
        <xsd:sequence>
          <xsd:element name="documentManagement">
            <xsd:complexType>
              <xsd:all>
                <xsd:element ref="ns2:Abelia_Avd" minOccurs="0"/>
                <xsd:element ref="ns2:Abelia_Tem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53dbc-cf76-49a2-80ae-863803a1cbd9" elementFormDefault="qualified">
    <xsd:import namespace="http://schemas.microsoft.com/office/2006/documentManagement/types"/>
    <xsd:import namespace="http://schemas.microsoft.com/office/infopath/2007/PartnerControls"/>
    <xsd:element name="Abelia_Avd" ma:index="8" nillable="true" ma:displayName="Avdeling" ma:internalName="Abelia_Avd">
      <xsd:simpleType>
        <xsd:restriction base="dms:Text"/>
      </xsd:simpleType>
    </xsd:element>
    <xsd:element name="Abelia_Tema" ma:index="9" nillable="true" ma:displayName="Tema" ma:internalName="Abelia_Tem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109e4-69a3-4136-8bc1-fb9f9dbe3f03"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elia_Avd xmlns="5ac53dbc-cf76-49a2-80ae-863803a1cbd9">Næringspolitikk</Abelia_Avd>
    <Abelia_Tema xmlns="5ac53dbc-cf76-49a2-80ae-863803a1cbd9" xsi:nil="true"/>
  </documentManagement>
</p:properties>
</file>

<file path=customXml/item3.xml><?xml version="1.0" encoding="utf-8"?>
<?mso-contentType ?>
<SharedContentType xmlns="Microsoft.SharePoint.Taxonomy.ContentTypeSync" SourceId="9119b49b-2cc3-444e-b755-8692f4554da6" ContentTypeId="0x0101" PreviousValue="false" LastSyncTimeStamp="2017-01-11T19:07:18.87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E828-32CC-4337-83EF-D3D61C26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53dbc-cf76-49a2-80ae-863803a1cbd9"/>
    <ds:schemaRef ds:uri="f37109e4-69a3-4136-8bc1-fb9f9dbe3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3C07D-4940-42FB-9E27-B54BCF4544CD}">
  <ds:schemaRef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5ac53dbc-cf76-49a2-80ae-863803a1cbd9"/>
    <ds:schemaRef ds:uri="http://purl.org/dc/terms/"/>
    <ds:schemaRef ds:uri="f37109e4-69a3-4136-8bc1-fb9f9dbe3f03"/>
  </ds:schemaRefs>
</ds:datastoreItem>
</file>

<file path=customXml/itemProps3.xml><?xml version="1.0" encoding="utf-8"?>
<ds:datastoreItem xmlns:ds="http://schemas.openxmlformats.org/officeDocument/2006/customXml" ds:itemID="{4D865379-FDAA-4348-9A35-1ABCCFEE8079}">
  <ds:schemaRefs>
    <ds:schemaRef ds:uri="Microsoft.SharePoint.Taxonomy.ContentTypeSync"/>
  </ds:schemaRefs>
</ds:datastoreItem>
</file>

<file path=customXml/itemProps4.xml><?xml version="1.0" encoding="utf-8"?>
<ds:datastoreItem xmlns:ds="http://schemas.openxmlformats.org/officeDocument/2006/customXml" ds:itemID="{E086F486-64DC-4534-BBCA-BCAF0D694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6851</Characters>
  <Application>Microsoft Office Word</Application>
  <DocSecurity>0</DocSecurity>
  <Lines>108</Lines>
  <Paragraphs>28</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Strand von Krogh</dc:creator>
  <cp:keywords/>
  <dc:description/>
  <cp:lastModifiedBy>Ingvild Strand von Krogh</cp:lastModifiedBy>
  <cp:revision>2</cp:revision>
  <dcterms:created xsi:type="dcterms:W3CDTF">2025-11-05T13:41:00Z</dcterms:created>
  <dcterms:modified xsi:type="dcterms:W3CDTF">2025-11-05T13:41:00Z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0x010100E4AB274E23D540B9AEC5016029A8ACCD0024F4D20961144F4B816F892F2AD39EFD</vt:lpwstr>
  </property>
</Properties>
</file>