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AB7B" w14:textId="3048DA0B" w:rsidR="00B5004D" w:rsidRDefault="00F45B0E" w:rsidP="00B5004D">
      <w:pPr>
        <w:rPr>
          <w:rFonts w:asciiTheme="minorHAnsi" w:hAnsiTheme="minorHAnsi" w:cstheme="minorHAnsi"/>
          <w:sz w:val="22"/>
          <w:szCs w:val="22"/>
          <w:lang w:val="nn-NO"/>
        </w:rPr>
      </w:pPr>
      <w:r>
        <w:rPr>
          <w:rFonts w:asciiTheme="minorHAnsi" w:hAnsiTheme="minorHAnsi" w:cstheme="minorHAnsi"/>
          <w:sz w:val="22"/>
          <w:szCs w:val="22"/>
          <w:lang w:val="nn-NO"/>
        </w:rPr>
        <w:t xml:space="preserve">Kommunal- og </w:t>
      </w:r>
      <w:proofErr w:type="spellStart"/>
      <w:r>
        <w:rPr>
          <w:rFonts w:asciiTheme="minorHAnsi" w:hAnsiTheme="minorHAnsi" w:cstheme="minorHAnsi"/>
          <w:sz w:val="22"/>
          <w:szCs w:val="22"/>
          <w:lang w:val="nn-NO"/>
        </w:rPr>
        <w:t>distriktsdepartementt</w:t>
      </w:r>
      <w:proofErr w:type="spellEnd"/>
    </w:p>
    <w:p w14:paraId="01F995B8" w14:textId="007991F5" w:rsidR="008741D1" w:rsidRPr="008741D1" w:rsidRDefault="00515A0F" w:rsidP="00874D10">
      <w:pPr>
        <w:rPr>
          <w:rFonts w:ascii="Calibri" w:hAnsi="Calibri" w:cs="Calibri"/>
          <w:bCs/>
          <w:sz w:val="22"/>
          <w:szCs w:val="22"/>
          <w:lang w:val="nn-NO"/>
        </w:rPr>
      </w:pPr>
      <w:hyperlink r:id="rId8" w:history="1">
        <w:r w:rsidR="008741D1" w:rsidRPr="008741D1">
          <w:rPr>
            <w:rStyle w:val="Hyperkobling"/>
            <w:rFonts w:ascii="Calibri" w:hAnsi="Calibri" w:cs="Calibri"/>
            <w:bCs/>
            <w:sz w:val="22"/>
            <w:szCs w:val="22"/>
            <w:lang w:val="nn-NO"/>
          </w:rPr>
          <w:t>https://svar.regjeringen.no/nb/r</w:t>
        </w:r>
        <w:r w:rsidR="008741D1" w:rsidRPr="008741D1">
          <w:rPr>
            <w:rStyle w:val="Hyperkobling"/>
            <w:rFonts w:ascii="Calibri" w:hAnsi="Calibri" w:cs="Calibri"/>
            <w:bCs/>
            <w:sz w:val="22"/>
            <w:szCs w:val="22"/>
            <w:lang w:val="nn-NO"/>
          </w:rPr>
          <w:t>e</w:t>
        </w:r>
        <w:r w:rsidR="008741D1" w:rsidRPr="008741D1">
          <w:rPr>
            <w:rStyle w:val="Hyperkobling"/>
            <w:rFonts w:ascii="Calibri" w:hAnsi="Calibri" w:cs="Calibri"/>
            <w:bCs/>
            <w:sz w:val="22"/>
            <w:szCs w:val="22"/>
            <w:lang w:val="nn-NO"/>
          </w:rPr>
          <w:t>gistrer_horingsuttalelse/H2907172/</w:t>
        </w:r>
      </w:hyperlink>
    </w:p>
    <w:p w14:paraId="309BEC18" w14:textId="7CFFF226" w:rsidR="009A2161" w:rsidRDefault="009A2161" w:rsidP="00874D10">
      <w:pPr>
        <w:rPr>
          <w:rFonts w:ascii="Calibri" w:hAnsi="Calibri" w:cs="Calibri"/>
          <w:b/>
          <w:sz w:val="22"/>
          <w:szCs w:val="22"/>
          <w:lang w:val="nn-NO"/>
        </w:rPr>
      </w:pPr>
      <w:r>
        <w:rPr>
          <w:rFonts w:ascii="Calibri" w:hAnsi="Calibri" w:cs="Calibri"/>
          <w:b/>
          <w:sz w:val="22"/>
          <w:szCs w:val="22"/>
          <w:lang w:val="nn-NO"/>
        </w:rPr>
        <w:tab/>
      </w:r>
    </w:p>
    <w:p w14:paraId="19603401" w14:textId="3C10CC2E"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216BA828" w:rsidR="00691512" w:rsidRDefault="00806BDE" w:rsidP="00691512">
      <w:pPr>
        <w:rPr>
          <w:rFonts w:ascii="Calibri" w:hAnsi="Calibri" w:cs="Calibri"/>
          <w:sz w:val="22"/>
          <w:szCs w:val="22"/>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742A02" w:rsidRPr="004B4F9D">
        <w:rPr>
          <w:rFonts w:ascii="Calibri" w:hAnsi="Calibri" w:cs="Calibri"/>
          <w:sz w:val="22"/>
          <w:szCs w:val="22"/>
          <w:lang w:val="nn-NO"/>
        </w:rPr>
        <w:t>Oslo</w:t>
      </w:r>
      <w:r w:rsidR="00A25B4A" w:rsidRPr="004B4F9D">
        <w:rPr>
          <w:rFonts w:ascii="Calibri" w:hAnsi="Calibri" w:cs="Calibri"/>
          <w:sz w:val="22"/>
          <w:szCs w:val="22"/>
          <w:lang w:val="nn-NO"/>
        </w:rPr>
        <w:t>,</w:t>
      </w:r>
      <w:r w:rsidR="00742A02" w:rsidRPr="004B4F9D">
        <w:rPr>
          <w:rFonts w:ascii="Calibri" w:hAnsi="Calibri" w:cs="Calibri"/>
          <w:sz w:val="22"/>
          <w:szCs w:val="22"/>
          <w:lang w:val="nn-NO"/>
        </w:rPr>
        <w:t xml:space="preserve"> </w:t>
      </w:r>
      <w:r w:rsidR="000775B4">
        <w:rPr>
          <w:rFonts w:ascii="Calibri" w:hAnsi="Calibri" w:cs="Calibri"/>
          <w:sz w:val="22"/>
          <w:szCs w:val="22"/>
          <w:lang w:val="nn-NO"/>
        </w:rPr>
        <w:t>2</w:t>
      </w:r>
      <w:r w:rsidR="00EA75C3">
        <w:rPr>
          <w:rFonts w:ascii="Calibri" w:hAnsi="Calibri" w:cs="Calibri"/>
          <w:sz w:val="22"/>
          <w:szCs w:val="22"/>
          <w:lang w:val="nn-NO"/>
        </w:rPr>
        <w:t>3</w:t>
      </w:r>
      <w:r w:rsidR="000775B4">
        <w:rPr>
          <w:rFonts w:ascii="Calibri" w:hAnsi="Calibri" w:cs="Calibri"/>
          <w:sz w:val="22"/>
          <w:szCs w:val="22"/>
          <w:lang w:val="nn-NO"/>
        </w:rPr>
        <w:t>.6.2022</w:t>
      </w:r>
    </w:p>
    <w:p w14:paraId="4515179E" w14:textId="77777777" w:rsidR="008741D1" w:rsidRPr="004B4F9D" w:rsidRDefault="008741D1" w:rsidP="00691512">
      <w:pPr>
        <w:rPr>
          <w:rFonts w:ascii="Calibri" w:hAnsi="Calibri" w:cs="Calibri"/>
          <w:sz w:val="22"/>
          <w:szCs w:val="22"/>
          <w:lang w:val="nn-NO"/>
        </w:rPr>
      </w:pPr>
    </w:p>
    <w:p w14:paraId="706B646C" w14:textId="4C433419" w:rsidR="00EA396D" w:rsidRPr="00EA75C3" w:rsidRDefault="000775B4" w:rsidP="00F45B0E">
      <w:pPr>
        <w:keepNext/>
        <w:keepLines/>
        <w:spacing w:line="264" w:lineRule="auto"/>
        <w:outlineLvl w:val="0"/>
        <w:rPr>
          <w:rFonts w:ascii="Calibri" w:eastAsia="Calibri" w:hAnsi="Calibri"/>
          <w:sz w:val="22"/>
          <w:szCs w:val="22"/>
          <w:lang w:val="nn-NO" w:eastAsia="en-US"/>
        </w:rPr>
      </w:pPr>
      <w:proofErr w:type="spellStart"/>
      <w:r w:rsidRPr="000775B4">
        <w:rPr>
          <w:rFonts w:ascii="Calibri" w:hAnsi="Calibri" w:cs="Calibri"/>
          <w:b/>
          <w:bCs/>
          <w:color w:val="2E74B5"/>
          <w:sz w:val="28"/>
          <w:szCs w:val="28"/>
          <w:lang w:val="nn-NO" w:eastAsia="en-US"/>
        </w:rPr>
        <w:t>Høringsuttalelse</w:t>
      </w:r>
      <w:proofErr w:type="spellEnd"/>
      <w:r w:rsidRPr="000775B4">
        <w:rPr>
          <w:rFonts w:ascii="Calibri" w:hAnsi="Calibri" w:cs="Calibri"/>
          <w:b/>
          <w:bCs/>
          <w:color w:val="2E74B5"/>
          <w:sz w:val="28"/>
          <w:szCs w:val="28"/>
          <w:lang w:val="nn-NO" w:eastAsia="en-US"/>
        </w:rPr>
        <w:t xml:space="preserve"> </w:t>
      </w:r>
      <w:proofErr w:type="spellStart"/>
      <w:r w:rsidRPr="0069285B">
        <w:rPr>
          <w:rFonts w:ascii="Calibri" w:hAnsi="Calibri" w:cs="Calibri"/>
          <w:b/>
          <w:bCs/>
          <w:color w:val="2E74B5"/>
          <w:sz w:val="28"/>
          <w:szCs w:val="28"/>
          <w:lang w:val="nn-NO" w:eastAsia="en-US"/>
        </w:rPr>
        <w:t>fra</w:t>
      </w:r>
      <w:proofErr w:type="spellEnd"/>
      <w:r w:rsidRPr="0069285B">
        <w:rPr>
          <w:rFonts w:ascii="Calibri" w:hAnsi="Calibri" w:cs="Calibri"/>
          <w:b/>
          <w:bCs/>
          <w:color w:val="2E74B5"/>
          <w:sz w:val="28"/>
          <w:szCs w:val="28"/>
          <w:lang w:val="nn-NO" w:eastAsia="en-US"/>
        </w:rPr>
        <w:t xml:space="preserve"> FFA </w:t>
      </w:r>
      <w:r w:rsidRPr="000775B4">
        <w:rPr>
          <w:rFonts w:ascii="Calibri" w:hAnsi="Calibri" w:cs="Calibri"/>
          <w:b/>
          <w:bCs/>
          <w:color w:val="2E74B5"/>
          <w:sz w:val="28"/>
          <w:szCs w:val="28"/>
          <w:lang w:val="nn-NO" w:eastAsia="en-US"/>
        </w:rPr>
        <w:t xml:space="preserve">til </w:t>
      </w:r>
      <w:r w:rsidR="00065733" w:rsidRPr="0069285B">
        <w:rPr>
          <w:rFonts w:ascii="Calibri" w:hAnsi="Calibri" w:cs="Calibri"/>
          <w:b/>
          <w:bCs/>
          <w:color w:val="2E74B5"/>
          <w:sz w:val="28"/>
          <w:szCs w:val="28"/>
          <w:lang w:val="nn-NO" w:eastAsia="en-US"/>
        </w:rPr>
        <w:t>forslag</w:t>
      </w:r>
      <w:r w:rsidR="0069285B" w:rsidRPr="0069285B">
        <w:rPr>
          <w:rFonts w:ascii="Calibri" w:hAnsi="Calibri" w:cs="Calibri"/>
          <w:b/>
          <w:bCs/>
          <w:color w:val="2E74B5"/>
          <w:sz w:val="28"/>
          <w:szCs w:val="28"/>
          <w:lang w:val="nn-NO" w:eastAsia="en-US"/>
        </w:rPr>
        <w:t xml:space="preserve"> til</w:t>
      </w:r>
      <w:r w:rsidR="00065733" w:rsidRPr="0069285B">
        <w:rPr>
          <w:rFonts w:ascii="Calibri" w:hAnsi="Calibri" w:cs="Calibri"/>
          <w:b/>
          <w:bCs/>
          <w:color w:val="2E74B5"/>
          <w:sz w:val="28"/>
          <w:szCs w:val="28"/>
          <w:lang w:val="nn-NO" w:eastAsia="en-US"/>
        </w:rPr>
        <w:t xml:space="preserve"> gjennomføring av direktiv (EU) 2019/1024 </w:t>
      </w:r>
      <w:r w:rsidRPr="00EA75C3">
        <w:rPr>
          <w:rFonts w:ascii="Calibri" w:eastAsia="Calibri" w:hAnsi="Calibri"/>
          <w:sz w:val="22"/>
          <w:szCs w:val="22"/>
          <w:lang w:val="nn-NO" w:eastAsia="en-US"/>
        </w:rPr>
        <w:t xml:space="preserve">Vi viser til </w:t>
      </w:r>
      <w:proofErr w:type="spellStart"/>
      <w:r w:rsidRPr="00EA75C3">
        <w:rPr>
          <w:rFonts w:ascii="Calibri" w:eastAsia="Calibri" w:hAnsi="Calibri"/>
          <w:sz w:val="22"/>
          <w:szCs w:val="22"/>
          <w:lang w:val="nn-NO" w:eastAsia="en-US"/>
        </w:rPr>
        <w:t>høringsbrev</w:t>
      </w:r>
      <w:proofErr w:type="spellEnd"/>
      <w:r w:rsidRPr="00EA75C3">
        <w:rPr>
          <w:rFonts w:ascii="Calibri" w:eastAsia="Calibri" w:hAnsi="Calibri"/>
          <w:sz w:val="22"/>
          <w:szCs w:val="22"/>
          <w:lang w:val="nn-NO" w:eastAsia="en-US"/>
        </w:rPr>
        <w:t xml:space="preserve"> av </w:t>
      </w:r>
      <w:r w:rsidR="00F45B0E" w:rsidRPr="00EA75C3">
        <w:rPr>
          <w:rFonts w:ascii="Calibri" w:eastAsia="Calibri" w:hAnsi="Calibri"/>
          <w:sz w:val="22"/>
          <w:szCs w:val="22"/>
          <w:lang w:val="nn-NO" w:eastAsia="en-US"/>
        </w:rPr>
        <w:t>7</w:t>
      </w:r>
      <w:r w:rsidRPr="00EA75C3">
        <w:rPr>
          <w:rFonts w:ascii="Calibri" w:eastAsia="Calibri" w:hAnsi="Calibri"/>
          <w:sz w:val="22"/>
          <w:szCs w:val="22"/>
          <w:lang w:val="nn-NO" w:eastAsia="en-US"/>
        </w:rPr>
        <w:t xml:space="preserve">.april 2022 og takker for </w:t>
      </w:r>
      <w:proofErr w:type="spellStart"/>
      <w:r w:rsidRPr="00EA75C3">
        <w:rPr>
          <w:rFonts w:ascii="Calibri" w:eastAsia="Calibri" w:hAnsi="Calibri"/>
          <w:sz w:val="22"/>
          <w:szCs w:val="22"/>
          <w:lang w:val="nn-NO" w:eastAsia="en-US"/>
        </w:rPr>
        <w:t>muligheten</w:t>
      </w:r>
      <w:proofErr w:type="spellEnd"/>
      <w:r w:rsidRPr="00EA75C3">
        <w:rPr>
          <w:rFonts w:ascii="Calibri" w:eastAsia="Calibri" w:hAnsi="Calibri"/>
          <w:sz w:val="22"/>
          <w:szCs w:val="22"/>
          <w:lang w:val="nn-NO" w:eastAsia="en-US"/>
        </w:rPr>
        <w:t xml:space="preserve"> til å gi våre </w:t>
      </w:r>
      <w:proofErr w:type="spellStart"/>
      <w:r w:rsidRPr="00EA75C3">
        <w:rPr>
          <w:rFonts w:ascii="Calibri" w:eastAsia="Calibri" w:hAnsi="Calibri"/>
          <w:sz w:val="22"/>
          <w:szCs w:val="22"/>
          <w:lang w:val="nn-NO" w:eastAsia="en-US"/>
        </w:rPr>
        <w:t>vurderinger</w:t>
      </w:r>
      <w:proofErr w:type="spellEnd"/>
      <w:r w:rsidRPr="00EA75C3">
        <w:rPr>
          <w:rFonts w:ascii="Calibri" w:eastAsia="Calibri" w:hAnsi="Calibri"/>
          <w:sz w:val="22"/>
          <w:szCs w:val="22"/>
          <w:lang w:val="nn-NO" w:eastAsia="en-US"/>
        </w:rPr>
        <w:t xml:space="preserve"> av </w:t>
      </w:r>
      <w:r w:rsidR="00F45B0E" w:rsidRPr="00EA75C3">
        <w:rPr>
          <w:rFonts w:ascii="Calibri" w:eastAsia="Calibri" w:hAnsi="Calibri"/>
          <w:sz w:val="22"/>
          <w:szCs w:val="22"/>
          <w:lang w:val="nn-NO" w:eastAsia="en-US"/>
        </w:rPr>
        <w:t xml:space="preserve">forslag til gjennomføring av direktiv (EU) 2019/1024 om </w:t>
      </w:r>
      <w:proofErr w:type="spellStart"/>
      <w:r w:rsidR="00F45B0E" w:rsidRPr="00EA75C3">
        <w:rPr>
          <w:rFonts w:ascii="Calibri" w:eastAsia="Calibri" w:hAnsi="Calibri"/>
          <w:sz w:val="22"/>
          <w:szCs w:val="22"/>
          <w:lang w:val="nn-NO" w:eastAsia="en-US"/>
        </w:rPr>
        <w:t>åpne</w:t>
      </w:r>
      <w:proofErr w:type="spellEnd"/>
      <w:r w:rsidR="00F45B0E" w:rsidRPr="00EA75C3">
        <w:rPr>
          <w:rFonts w:ascii="Calibri" w:eastAsia="Calibri" w:hAnsi="Calibri"/>
          <w:sz w:val="22"/>
          <w:szCs w:val="22"/>
          <w:lang w:val="nn-NO" w:eastAsia="en-US"/>
        </w:rPr>
        <w:t xml:space="preserve"> data og </w:t>
      </w:r>
      <w:proofErr w:type="spellStart"/>
      <w:r w:rsidR="00F45B0E" w:rsidRPr="00EA75C3">
        <w:rPr>
          <w:rFonts w:ascii="Calibri" w:eastAsia="Calibri" w:hAnsi="Calibri"/>
          <w:sz w:val="22"/>
          <w:szCs w:val="22"/>
          <w:lang w:val="nn-NO" w:eastAsia="en-US"/>
        </w:rPr>
        <w:t>viderebruk</w:t>
      </w:r>
      <w:proofErr w:type="spellEnd"/>
      <w:r w:rsidR="00F45B0E" w:rsidRPr="00EA75C3">
        <w:rPr>
          <w:rFonts w:ascii="Calibri" w:eastAsia="Calibri" w:hAnsi="Calibri"/>
          <w:sz w:val="22"/>
          <w:szCs w:val="22"/>
          <w:lang w:val="nn-NO" w:eastAsia="en-US"/>
        </w:rPr>
        <w:t xml:space="preserve"> av informasjon i </w:t>
      </w:r>
      <w:proofErr w:type="spellStart"/>
      <w:r w:rsidR="00F45B0E" w:rsidRPr="00EA75C3">
        <w:rPr>
          <w:rFonts w:ascii="Calibri" w:eastAsia="Calibri" w:hAnsi="Calibri"/>
          <w:sz w:val="22"/>
          <w:szCs w:val="22"/>
          <w:lang w:val="nn-NO" w:eastAsia="en-US"/>
        </w:rPr>
        <w:t>offentlig</w:t>
      </w:r>
      <w:proofErr w:type="spellEnd"/>
      <w:r w:rsidR="00F45B0E" w:rsidRPr="00EA75C3">
        <w:rPr>
          <w:rFonts w:ascii="Calibri" w:eastAsia="Calibri" w:hAnsi="Calibri"/>
          <w:sz w:val="22"/>
          <w:szCs w:val="22"/>
          <w:lang w:val="nn-NO" w:eastAsia="en-US"/>
        </w:rPr>
        <w:t xml:space="preserve"> sektor i norsk rett.</w:t>
      </w:r>
    </w:p>
    <w:p w14:paraId="15820E7D" w14:textId="77777777" w:rsidR="00F45B0E" w:rsidRPr="00EA75C3" w:rsidRDefault="00F45B0E" w:rsidP="00F45B0E">
      <w:pPr>
        <w:keepNext/>
        <w:keepLines/>
        <w:spacing w:line="264" w:lineRule="auto"/>
        <w:outlineLvl w:val="0"/>
        <w:rPr>
          <w:rFonts w:ascii="Calibri" w:eastAsia="Calibri" w:hAnsi="Calibri"/>
          <w:sz w:val="22"/>
          <w:szCs w:val="22"/>
          <w:lang w:val="nn-NO" w:eastAsia="en-US"/>
        </w:rPr>
      </w:pPr>
    </w:p>
    <w:p w14:paraId="4B9A49F5" w14:textId="0AFBDFF8" w:rsidR="00EA396D" w:rsidRPr="00EA75C3" w:rsidRDefault="00EA396D" w:rsidP="00F45B0E">
      <w:pPr>
        <w:spacing w:line="264" w:lineRule="auto"/>
        <w:rPr>
          <w:rFonts w:ascii="Calibri" w:eastAsia="Calibri" w:hAnsi="Calibri"/>
          <w:i/>
          <w:iCs/>
          <w:sz w:val="22"/>
          <w:szCs w:val="22"/>
          <w:lang w:val="nn-NO" w:eastAsia="en-US"/>
        </w:rPr>
      </w:pPr>
      <w:r w:rsidRPr="00EA75C3">
        <w:rPr>
          <w:rFonts w:ascii="Calibri" w:eastAsia="Calibri" w:hAnsi="Calibri"/>
          <w:sz w:val="22"/>
          <w:szCs w:val="22"/>
          <w:lang w:val="nn-NO" w:eastAsia="en-US"/>
        </w:rPr>
        <w:t xml:space="preserve">Forskningsinstituttenes fellesarena, FFA representerer de 32 </w:t>
      </w:r>
      <w:proofErr w:type="spellStart"/>
      <w:r w:rsidR="004B247E" w:rsidRPr="00EA75C3">
        <w:rPr>
          <w:rFonts w:ascii="Calibri" w:eastAsia="Calibri" w:hAnsi="Calibri"/>
          <w:sz w:val="22"/>
          <w:szCs w:val="22"/>
          <w:lang w:val="nn-NO" w:eastAsia="en-US"/>
        </w:rPr>
        <w:t>selvstendige</w:t>
      </w:r>
      <w:proofErr w:type="spellEnd"/>
      <w:r w:rsidR="004B247E" w:rsidRPr="00EA75C3">
        <w:rPr>
          <w:rFonts w:ascii="Calibri" w:eastAsia="Calibri" w:hAnsi="Calibri"/>
          <w:sz w:val="22"/>
          <w:szCs w:val="22"/>
          <w:lang w:val="nn-NO" w:eastAsia="en-US"/>
        </w:rPr>
        <w:t xml:space="preserve"> </w:t>
      </w:r>
      <w:proofErr w:type="spellStart"/>
      <w:r w:rsidR="004B247E" w:rsidRPr="00EA75C3">
        <w:rPr>
          <w:rFonts w:ascii="Calibri" w:eastAsia="Calibri" w:hAnsi="Calibri"/>
          <w:sz w:val="22"/>
          <w:szCs w:val="22"/>
          <w:lang w:val="nn-NO" w:eastAsia="en-US"/>
        </w:rPr>
        <w:t>forskningsinstitutter</w:t>
      </w:r>
      <w:proofErr w:type="spellEnd"/>
      <w:r w:rsidR="004B247E" w:rsidRPr="00EA75C3">
        <w:rPr>
          <w:rFonts w:ascii="Calibri" w:eastAsia="Calibri" w:hAnsi="Calibri"/>
          <w:sz w:val="22"/>
          <w:szCs w:val="22"/>
          <w:lang w:val="nn-NO" w:eastAsia="en-US"/>
        </w:rPr>
        <w:t xml:space="preserve"> og -konsern som fyller </w:t>
      </w:r>
      <w:proofErr w:type="spellStart"/>
      <w:r w:rsidR="004B247E" w:rsidRPr="00EA75C3">
        <w:rPr>
          <w:rFonts w:ascii="Calibri" w:eastAsia="Calibri" w:hAnsi="Calibri"/>
          <w:sz w:val="22"/>
          <w:szCs w:val="22"/>
          <w:lang w:val="nn-NO" w:eastAsia="en-US"/>
        </w:rPr>
        <w:t>kriteriene</w:t>
      </w:r>
      <w:proofErr w:type="spellEnd"/>
      <w:r w:rsidR="004B247E" w:rsidRPr="00EA75C3">
        <w:rPr>
          <w:rFonts w:ascii="Calibri" w:eastAsia="Calibri" w:hAnsi="Calibri"/>
          <w:sz w:val="22"/>
          <w:szCs w:val="22"/>
          <w:lang w:val="nn-NO" w:eastAsia="en-US"/>
        </w:rPr>
        <w:t xml:space="preserve"> for grunnfinansiering </w:t>
      </w:r>
      <w:proofErr w:type="spellStart"/>
      <w:r w:rsidR="004B247E" w:rsidRPr="00EA75C3">
        <w:rPr>
          <w:rFonts w:ascii="Calibri" w:eastAsia="Calibri" w:hAnsi="Calibri"/>
          <w:sz w:val="22"/>
          <w:szCs w:val="22"/>
          <w:lang w:val="nn-NO" w:eastAsia="en-US"/>
        </w:rPr>
        <w:t>fra</w:t>
      </w:r>
      <w:proofErr w:type="spellEnd"/>
      <w:r w:rsidR="004B247E" w:rsidRPr="00EA75C3">
        <w:rPr>
          <w:rFonts w:ascii="Calibri" w:eastAsia="Calibri" w:hAnsi="Calibri"/>
          <w:sz w:val="22"/>
          <w:szCs w:val="22"/>
          <w:lang w:val="nn-NO" w:eastAsia="en-US"/>
        </w:rPr>
        <w:t xml:space="preserve"> Forskningsrådet, med til </w:t>
      </w:r>
      <w:proofErr w:type="spellStart"/>
      <w:r w:rsidR="004B247E" w:rsidRPr="00EA75C3">
        <w:rPr>
          <w:rFonts w:ascii="Calibri" w:eastAsia="Calibri" w:hAnsi="Calibri"/>
          <w:sz w:val="22"/>
          <w:szCs w:val="22"/>
          <w:lang w:val="nn-NO" w:eastAsia="en-US"/>
        </w:rPr>
        <w:t>sammen</w:t>
      </w:r>
      <w:proofErr w:type="spellEnd"/>
      <w:r w:rsidR="004B247E" w:rsidRPr="00EA75C3">
        <w:rPr>
          <w:rFonts w:ascii="Calibri" w:eastAsia="Calibri" w:hAnsi="Calibri"/>
          <w:sz w:val="22"/>
          <w:szCs w:val="22"/>
          <w:lang w:val="nn-NO" w:eastAsia="en-US"/>
        </w:rPr>
        <w:t xml:space="preserve"> 6500 årsverk og 10,2 </w:t>
      </w:r>
      <w:proofErr w:type="spellStart"/>
      <w:r w:rsidR="004B247E" w:rsidRPr="00EA75C3">
        <w:rPr>
          <w:rFonts w:ascii="Calibri" w:eastAsia="Calibri" w:hAnsi="Calibri"/>
          <w:sz w:val="22"/>
          <w:szCs w:val="22"/>
          <w:lang w:val="nn-NO" w:eastAsia="en-US"/>
        </w:rPr>
        <w:t>mrd</w:t>
      </w:r>
      <w:proofErr w:type="spellEnd"/>
      <w:r w:rsidR="004B247E" w:rsidRPr="00EA75C3">
        <w:rPr>
          <w:rFonts w:ascii="Calibri" w:eastAsia="Calibri" w:hAnsi="Calibri"/>
          <w:sz w:val="22"/>
          <w:szCs w:val="22"/>
          <w:lang w:val="nn-NO" w:eastAsia="en-US"/>
        </w:rPr>
        <w:t xml:space="preserve"> kr i </w:t>
      </w:r>
      <w:proofErr w:type="spellStart"/>
      <w:r w:rsidR="004B247E" w:rsidRPr="00EA75C3">
        <w:rPr>
          <w:rFonts w:ascii="Calibri" w:eastAsia="Calibri" w:hAnsi="Calibri"/>
          <w:sz w:val="22"/>
          <w:szCs w:val="22"/>
          <w:lang w:val="nn-NO" w:eastAsia="en-US"/>
        </w:rPr>
        <w:t>årlig</w:t>
      </w:r>
      <w:proofErr w:type="spellEnd"/>
      <w:r w:rsidR="004B247E" w:rsidRPr="00EA75C3">
        <w:rPr>
          <w:rFonts w:ascii="Calibri" w:eastAsia="Calibri" w:hAnsi="Calibri"/>
          <w:sz w:val="22"/>
          <w:szCs w:val="22"/>
          <w:lang w:val="nn-NO" w:eastAsia="en-US"/>
        </w:rPr>
        <w:t xml:space="preserve"> omsetning, derav 1,2 </w:t>
      </w:r>
      <w:proofErr w:type="spellStart"/>
      <w:r w:rsidR="004B247E" w:rsidRPr="00EA75C3">
        <w:rPr>
          <w:rFonts w:ascii="Calibri" w:eastAsia="Calibri" w:hAnsi="Calibri"/>
          <w:sz w:val="22"/>
          <w:szCs w:val="22"/>
          <w:lang w:val="nn-NO" w:eastAsia="en-US"/>
        </w:rPr>
        <w:t>mrd</w:t>
      </w:r>
      <w:proofErr w:type="spellEnd"/>
      <w:r w:rsidR="004B247E" w:rsidRPr="00EA75C3">
        <w:rPr>
          <w:rFonts w:ascii="Calibri" w:eastAsia="Calibri" w:hAnsi="Calibri"/>
          <w:sz w:val="22"/>
          <w:szCs w:val="22"/>
          <w:lang w:val="nn-NO" w:eastAsia="en-US"/>
        </w:rPr>
        <w:t xml:space="preserve"> kr </w:t>
      </w:r>
      <w:proofErr w:type="spellStart"/>
      <w:r w:rsidR="004B247E" w:rsidRPr="00EA75C3">
        <w:rPr>
          <w:rFonts w:ascii="Calibri" w:eastAsia="Calibri" w:hAnsi="Calibri"/>
          <w:sz w:val="22"/>
          <w:szCs w:val="22"/>
          <w:lang w:val="nn-NO" w:eastAsia="en-US"/>
        </w:rPr>
        <w:t>fra</w:t>
      </w:r>
      <w:proofErr w:type="spellEnd"/>
      <w:r w:rsidR="004B247E" w:rsidRPr="00EA75C3">
        <w:rPr>
          <w:rFonts w:ascii="Calibri" w:eastAsia="Calibri" w:hAnsi="Calibri"/>
          <w:sz w:val="22"/>
          <w:szCs w:val="22"/>
          <w:lang w:val="nn-NO" w:eastAsia="en-US"/>
        </w:rPr>
        <w:t xml:space="preserve"> utlandet.</w:t>
      </w:r>
      <w:r w:rsidR="005B2B4A" w:rsidRPr="00EA75C3">
        <w:rPr>
          <w:lang w:val="nn-NO"/>
        </w:rPr>
        <w:t xml:space="preserve"> </w:t>
      </w:r>
      <w:r w:rsidR="005B2B4A" w:rsidRPr="00EA75C3">
        <w:rPr>
          <w:rFonts w:ascii="Calibri" w:eastAsia="Calibri" w:hAnsi="Calibri"/>
          <w:sz w:val="22"/>
          <w:szCs w:val="22"/>
          <w:lang w:val="nn-NO" w:eastAsia="en-US"/>
        </w:rPr>
        <w:t xml:space="preserve">Forskningsinstituttenes samfunnsoppdrag er bl.a. </w:t>
      </w:r>
      <w:proofErr w:type="spellStart"/>
      <w:r w:rsidR="005B2B4A" w:rsidRPr="00EA75C3">
        <w:rPr>
          <w:rFonts w:ascii="Calibri" w:eastAsia="Calibri" w:hAnsi="Calibri"/>
          <w:sz w:val="22"/>
          <w:szCs w:val="22"/>
          <w:lang w:val="nn-NO" w:eastAsia="en-US"/>
        </w:rPr>
        <w:t>beskrevet</w:t>
      </w:r>
      <w:proofErr w:type="spellEnd"/>
      <w:r w:rsidR="005B2B4A" w:rsidRPr="00EA75C3">
        <w:rPr>
          <w:rFonts w:ascii="Calibri" w:eastAsia="Calibri" w:hAnsi="Calibri"/>
          <w:sz w:val="22"/>
          <w:szCs w:val="22"/>
          <w:lang w:val="nn-NO" w:eastAsia="en-US"/>
        </w:rPr>
        <w:t xml:space="preserve"> i </w:t>
      </w:r>
      <w:proofErr w:type="spellStart"/>
      <w:r w:rsidR="005B2B4A" w:rsidRPr="00EA75C3">
        <w:rPr>
          <w:rFonts w:ascii="Calibri" w:eastAsia="Calibri" w:hAnsi="Calibri"/>
          <w:sz w:val="22"/>
          <w:szCs w:val="22"/>
          <w:lang w:val="nn-NO" w:eastAsia="en-US"/>
        </w:rPr>
        <w:t>Regjeringens</w:t>
      </w:r>
      <w:proofErr w:type="spellEnd"/>
      <w:r w:rsidR="005B2B4A" w:rsidRPr="00EA75C3">
        <w:rPr>
          <w:rFonts w:ascii="Calibri" w:eastAsia="Calibri" w:hAnsi="Calibri"/>
          <w:sz w:val="22"/>
          <w:szCs w:val="22"/>
          <w:lang w:val="nn-NO" w:eastAsia="en-US"/>
        </w:rPr>
        <w:t xml:space="preserve"> </w:t>
      </w:r>
      <w:hyperlink r:id="rId9" w:history="1">
        <w:r w:rsidR="007F3A3C" w:rsidRPr="00EA75C3">
          <w:rPr>
            <w:rFonts w:asciiTheme="minorHAnsi" w:hAnsiTheme="minorHAnsi" w:cstheme="minorHAnsi"/>
            <w:color w:val="0000FF"/>
            <w:sz w:val="22"/>
            <w:szCs w:val="22"/>
            <w:u w:val="single"/>
            <w:shd w:val="clear" w:color="auto" w:fill="FFFFFF"/>
            <w:lang w:val="nn-NO"/>
          </w:rPr>
          <w:t xml:space="preserve">Strategi for </w:t>
        </w:r>
        <w:proofErr w:type="spellStart"/>
        <w:r w:rsidR="007F3A3C" w:rsidRPr="00EA75C3">
          <w:rPr>
            <w:rFonts w:asciiTheme="minorHAnsi" w:hAnsiTheme="minorHAnsi" w:cstheme="minorHAnsi"/>
            <w:color w:val="0000FF"/>
            <w:sz w:val="22"/>
            <w:szCs w:val="22"/>
            <w:u w:val="single"/>
            <w:shd w:val="clear" w:color="auto" w:fill="FFFFFF"/>
            <w:lang w:val="nn-NO"/>
          </w:rPr>
          <w:t>helhetlig</w:t>
        </w:r>
        <w:proofErr w:type="spellEnd"/>
        <w:r w:rsidR="007F3A3C" w:rsidRPr="00EA75C3">
          <w:rPr>
            <w:rFonts w:asciiTheme="minorHAnsi" w:hAnsiTheme="minorHAnsi" w:cstheme="minorHAnsi"/>
            <w:color w:val="0000FF"/>
            <w:sz w:val="22"/>
            <w:szCs w:val="22"/>
            <w:u w:val="single"/>
            <w:shd w:val="clear" w:color="auto" w:fill="FFFFFF"/>
            <w:lang w:val="nn-NO"/>
          </w:rPr>
          <w:t xml:space="preserve"> instituttpolitikk</w:t>
        </w:r>
      </w:hyperlink>
      <w:r w:rsidR="007F3A3C" w:rsidRPr="00EA75C3">
        <w:rPr>
          <w:rFonts w:ascii="Calibri" w:eastAsia="Calibri" w:hAnsi="Calibri"/>
          <w:sz w:val="22"/>
          <w:szCs w:val="22"/>
          <w:lang w:val="nn-NO" w:eastAsia="en-US"/>
        </w:rPr>
        <w:t xml:space="preserve"> </w:t>
      </w:r>
      <w:r w:rsidR="005B2B4A" w:rsidRPr="00EA75C3">
        <w:rPr>
          <w:rFonts w:ascii="Calibri" w:eastAsia="Calibri" w:hAnsi="Calibri"/>
          <w:sz w:val="22"/>
          <w:szCs w:val="22"/>
          <w:lang w:val="nn-NO" w:eastAsia="en-US"/>
        </w:rPr>
        <w:t xml:space="preserve">(2020), </w:t>
      </w:r>
      <w:proofErr w:type="spellStart"/>
      <w:r w:rsidR="005B2B4A" w:rsidRPr="00EA75C3">
        <w:rPr>
          <w:rFonts w:ascii="Calibri" w:eastAsia="Calibri" w:hAnsi="Calibri"/>
          <w:sz w:val="22"/>
          <w:szCs w:val="22"/>
          <w:lang w:val="nn-NO" w:eastAsia="en-US"/>
        </w:rPr>
        <w:t>bl.a</w:t>
      </w:r>
      <w:proofErr w:type="spellEnd"/>
      <w:r w:rsidR="005B2B4A" w:rsidRPr="00EA75C3">
        <w:rPr>
          <w:rFonts w:ascii="Calibri" w:eastAsia="Calibri" w:hAnsi="Calibri"/>
          <w:sz w:val="22"/>
          <w:szCs w:val="22"/>
          <w:lang w:val="nn-NO" w:eastAsia="en-US"/>
        </w:rPr>
        <w:t xml:space="preserve">: </w:t>
      </w:r>
      <w:r w:rsidR="005B2B4A" w:rsidRPr="00EA75C3">
        <w:rPr>
          <w:rFonts w:ascii="Calibri" w:eastAsia="Calibri" w:hAnsi="Calibri"/>
          <w:i/>
          <w:iCs/>
          <w:sz w:val="22"/>
          <w:szCs w:val="22"/>
          <w:lang w:val="nn-NO" w:eastAsia="en-US"/>
        </w:rPr>
        <w:t xml:space="preserve">Instituttsektoren skal utvikle kunnskapsgrunnlag for politikkutforming og bidra til </w:t>
      </w:r>
      <w:proofErr w:type="spellStart"/>
      <w:r w:rsidR="005B2B4A" w:rsidRPr="00EA75C3">
        <w:rPr>
          <w:rFonts w:ascii="Calibri" w:eastAsia="Calibri" w:hAnsi="Calibri"/>
          <w:i/>
          <w:iCs/>
          <w:sz w:val="22"/>
          <w:szCs w:val="22"/>
          <w:lang w:val="nn-NO" w:eastAsia="en-US"/>
        </w:rPr>
        <w:t>bærekraftig</w:t>
      </w:r>
      <w:proofErr w:type="spellEnd"/>
      <w:r w:rsidR="005B2B4A" w:rsidRPr="00EA75C3">
        <w:rPr>
          <w:rFonts w:ascii="Calibri" w:eastAsia="Calibri" w:hAnsi="Calibri"/>
          <w:i/>
          <w:iCs/>
          <w:sz w:val="22"/>
          <w:szCs w:val="22"/>
          <w:lang w:val="nn-NO" w:eastAsia="en-US"/>
        </w:rPr>
        <w:t xml:space="preserve"> utvikling og omstilling, gjennom </w:t>
      </w:r>
      <w:proofErr w:type="spellStart"/>
      <w:r w:rsidR="005B2B4A" w:rsidRPr="00EA75C3">
        <w:rPr>
          <w:rFonts w:ascii="Calibri" w:eastAsia="Calibri" w:hAnsi="Calibri"/>
          <w:i/>
          <w:iCs/>
          <w:sz w:val="22"/>
          <w:szCs w:val="22"/>
          <w:lang w:val="nn-NO" w:eastAsia="en-US"/>
        </w:rPr>
        <w:t>forskning</w:t>
      </w:r>
      <w:proofErr w:type="spellEnd"/>
      <w:r w:rsidR="005B2B4A" w:rsidRPr="00EA75C3">
        <w:rPr>
          <w:rFonts w:ascii="Calibri" w:eastAsia="Calibri" w:hAnsi="Calibri"/>
          <w:i/>
          <w:iCs/>
          <w:sz w:val="22"/>
          <w:szCs w:val="22"/>
          <w:lang w:val="nn-NO" w:eastAsia="en-US"/>
        </w:rPr>
        <w:t xml:space="preserve"> av høy kvalitet og relevans.</w:t>
      </w:r>
    </w:p>
    <w:p w14:paraId="14B3C4FE" w14:textId="77777777" w:rsidR="000775B4" w:rsidRPr="00EA75C3" w:rsidRDefault="000775B4" w:rsidP="000775B4">
      <w:pPr>
        <w:spacing w:line="264" w:lineRule="auto"/>
        <w:rPr>
          <w:rFonts w:ascii="Calibri" w:eastAsia="Calibri" w:hAnsi="Calibri"/>
          <w:sz w:val="22"/>
          <w:szCs w:val="22"/>
          <w:lang w:val="nn-NO" w:eastAsia="en-US"/>
        </w:rPr>
      </w:pPr>
    </w:p>
    <w:p w14:paraId="5C2FBEA9"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FFA mener at prinsippet om "så åpent som mulig, så lukket som nødvendig" er godt og må etterleves også når det gjelder offentlige data generelt. Data må åpnes når de kan og skjermes når de må. Ved </w:t>
      </w:r>
    </w:p>
    <w:p w14:paraId="2EB25195"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behandlingen av Meld. St. 22 (2020–2021) Data som ressurs — Datadrevet økonomi og </w:t>
      </w:r>
    </w:p>
    <w:p w14:paraId="09F08218"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innovasjon i juni 2021 la Stortinget fast følgende prinsipper: </w:t>
      </w:r>
    </w:p>
    <w:p w14:paraId="6ABB98B3"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1. Data skal åpnes når de kan, og skjermes når de må. </w:t>
      </w:r>
    </w:p>
    <w:p w14:paraId="39DDFDE5"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2. Data bør være tilgjengelige, gjenfinnbare, mulige å bruke, og kunne sammenstilles med andre data. </w:t>
      </w:r>
    </w:p>
    <w:p w14:paraId="3A3A65DF" w14:textId="77777777" w:rsidR="00C07EC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3. Data skal deles og brukes på en måte som gir verdi for næringslivet, offentlig sektor og samfunnet. </w:t>
      </w:r>
    </w:p>
    <w:p w14:paraId="1461FF21" w14:textId="3E5ABE11"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4. Data skal deles og brukes slik at grunnleggende rettigheter og friheter respekteres, og norske samfunnsverdier bevares.</w:t>
      </w:r>
    </w:p>
    <w:p w14:paraId="0E854CAA" w14:textId="77777777" w:rsidR="00F7668C" w:rsidRPr="00F7668C" w:rsidRDefault="00F7668C" w:rsidP="00F7668C">
      <w:pPr>
        <w:spacing w:line="264" w:lineRule="auto"/>
        <w:rPr>
          <w:rFonts w:ascii="Calibri" w:eastAsia="Calibri" w:hAnsi="Calibri"/>
          <w:sz w:val="22"/>
          <w:szCs w:val="22"/>
          <w:lang w:eastAsia="en-US"/>
        </w:rPr>
      </w:pPr>
    </w:p>
    <w:p w14:paraId="2ADAC7A9"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FFA støtter disse prinsippene. </w:t>
      </w:r>
    </w:p>
    <w:p w14:paraId="262A7730" w14:textId="77777777" w:rsidR="00F7668C" w:rsidRPr="00F7668C" w:rsidRDefault="00F7668C" w:rsidP="00F7668C">
      <w:pPr>
        <w:spacing w:line="264" w:lineRule="auto"/>
        <w:rPr>
          <w:rFonts w:ascii="Calibri" w:eastAsia="Calibri" w:hAnsi="Calibri"/>
          <w:sz w:val="22"/>
          <w:szCs w:val="22"/>
          <w:lang w:eastAsia="en-US"/>
        </w:rPr>
      </w:pPr>
    </w:p>
    <w:p w14:paraId="462B2947" w14:textId="77777777" w:rsid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Når det gjelder forskningsdata spesielt, har Forskningsrådet allerede krav om at data skal gjøres så åpne som mulig og så lukka som nødvendig, i tråd med FAIR-prinsippene, i sine betingelser. Tilsvarende formuleringer tas nå inn i standardavtalen for forskning: Dataene bør være tilgjengelige, gjenfinnbare, mulige å bruke, og kunne sammenstilles med andre data. Slik vi forstår det, er det kun disse dataene som </w:t>
      </w:r>
      <w:proofErr w:type="spellStart"/>
      <w:r w:rsidRPr="00F7668C">
        <w:rPr>
          <w:rFonts w:ascii="Calibri" w:eastAsia="Calibri" w:hAnsi="Calibri"/>
          <w:sz w:val="22"/>
          <w:szCs w:val="22"/>
          <w:lang w:eastAsia="en-US"/>
        </w:rPr>
        <w:t>iflg</w:t>
      </w:r>
      <w:proofErr w:type="spellEnd"/>
      <w:r w:rsidRPr="00F7668C">
        <w:rPr>
          <w:rFonts w:ascii="Calibri" w:eastAsia="Calibri" w:hAnsi="Calibri"/>
          <w:sz w:val="22"/>
          <w:szCs w:val="22"/>
          <w:lang w:eastAsia="en-US"/>
        </w:rPr>
        <w:t xml:space="preserve"> departementets forslag skal være vederlagsfrie. Vi anser at det ikke representerer noen endring fra dagens praksis.</w:t>
      </w:r>
    </w:p>
    <w:p w14:paraId="07E064FC" w14:textId="77777777" w:rsidR="00C07ECC" w:rsidRPr="00F7668C" w:rsidRDefault="00C07ECC" w:rsidP="00F7668C">
      <w:pPr>
        <w:spacing w:line="264" w:lineRule="auto"/>
        <w:rPr>
          <w:rFonts w:ascii="Calibri" w:eastAsia="Calibri" w:hAnsi="Calibri"/>
          <w:sz w:val="22"/>
          <w:szCs w:val="22"/>
          <w:lang w:eastAsia="en-US"/>
        </w:rPr>
      </w:pPr>
    </w:p>
    <w:p w14:paraId="00DB7585" w14:textId="77777777" w:rsidR="00F7668C" w:rsidRPr="00F7668C" w:rsidRDefault="00F7668C" w:rsidP="00F7668C">
      <w:pPr>
        <w:spacing w:line="264" w:lineRule="auto"/>
        <w:rPr>
          <w:rFonts w:ascii="Calibri" w:eastAsia="Calibri" w:hAnsi="Calibri"/>
          <w:sz w:val="22"/>
          <w:szCs w:val="22"/>
          <w:lang w:eastAsia="en-US"/>
        </w:rPr>
      </w:pPr>
      <w:r w:rsidRPr="00F7668C">
        <w:rPr>
          <w:rFonts w:ascii="Calibri" w:eastAsia="Calibri" w:hAnsi="Calibri"/>
          <w:sz w:val="22"/>
          <w:szCs w:val="22"/>
          <w:lang w:eastAsia="en-US"/>
        </w:rPr>
        <w:t xml:space="preserve">Direktivet innfører vederlagsfrihet for offentlig finansierte forskningsdata som er omfattet av artikkel 10. Dette gjelder også i dag.  Videre gis det mulighet for å ta betalt for tilrettelegging av data (kostpris), noe som er avgjørende hvis instituttene skal kunne gjøre slik tilrettelegging. Det er viktig her at det presiseres at dataeier ikke bør pålegges tilleggskostnader for gjenfinning av datasett eller pålegges ytterligere organisering av data. </w:t>
      </w:r>
    </w:p>
    <w:p w14:paraId="6C226EF3" w14:textId="77777777" w:rsidR="00176129" w:rsidRPr="00FB1296" w:rsidRDefault="00176129" w:rsidP="00176129">
      <w:pPr>
        <w:rPr>
          <w:rFonts w:asciiTheme="minorHAnsi" w:hAnsiTheme="minorHAnsi" w:cstheme="minorHAnsi"/>
          <w:sz w:val="22"/>
          <w:szCs w:val="22"/>
        </w:rPr>
      </w:pPr>
    </w:p>
    <w:p w14:paraId="20F69AEC" w14:textId="77777777" w:rsidR="00C71BD2" w:rsidRDefault="00176129" w:rsidP="00176129">
      <w:pPr>
        <w:rPr>
          <w:rFonts w:ascii="Calibri" w:hAnsi="Calibri" w:cs="Calibri"/>
          <w:sz w:val="22"/>
          <w:szCs w:val="22"/>
        </w:rPr>
      </w:pPr>
      <w:r w:rsidRPr="00874D10">
        <w:rPr>
          <w:rFonts w:ascii="Calibri" w:hAnsi="Calibri" w:cs="Calibri"/>
          <w:sz w:val="22"/>
          <w:szCs w:val="22"/>
        </w:rPr>
        <w:t>Vennlig hilsen</w:t>
      </w:r>
      <w:r>
        <w:rPr>
          <w:rFonts w:ascii="Calibri" w:hAnsi="Calibri" w:cs="Calibri"/>
          <w:sz w:val="22"/>
          <w:szCs w:val="22"/>
        </w:rPr>
        <w:tab/>
      </w:r>
    </w:p>
    <w:p w14:paraId="00075BC4" w14:textId="716DEBA9" w:rsidR="00176129" w:rsidRPr="00874D10" w:rsidRDefault="00176129" w:rsidP="00176129">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581F95" w14:textId="77777777" w:rsidR="00176129" w:rsidRPr="00874D10" w:rsidRDefault="00176129" w:rsidP="00176129">
      <w:pPr>
        <w:rPr>
          <w:rFonts w:ascii="Calibri" w:hAnsi="Calibri" w:cs="Calibri"/>
          <w:sz w:val="22"/>
          <w:szCs w:val="22"/>
        </w:rPr>
      </w:pPr>
      <w:r w:rsidRPr="007A291A">
        <w:rPr>
          <w:rFonts w:ascii="Palatino Linotype" w:hAnsi="Palatino Linotype"/>
          <w:noProof/>
        </w:rPr>
        <w:drawing>
          <wp:anchor distT="0" distB="0" distL="114300" distR="114300" simplePos="0" relativeHeight="251659264" behindDoc="0" locked="0" layoutInCell="1" allowOverlap="1" wp14:anchorId="4B5236C9" wp14:editId="2C0C8986">
            <wp:simplePos x="0" y="0"/>
            <wp:positionH relativeFrom="column">
              <wp:posOffset>9335</wp:posOffset>
            </wp:positionH>
            <wp:positionV relativeFrom="paragraph">
              <wp:posOffset>8890</wp:posOffset>
            </wp:positionV>
            <wp:extent cx="1076325" cy="338455"/>
            <wp:effectExtent l="0" t="0" r="9525" b="4445"/>
            <wp:wrapNone/>
            <wp:docPr id="15" name="Picture 2" descr="lars_holden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s_holden_signa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84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noProof/>
          <w:sz w:val="22"/>
          <w:szCs w:val="22"/>
        </w:rPr>
        <w:drawing>
          <wp:inline distT="0" distB="0" distL="0" distR="0" wp14:anchorId="78049E9C" wp14:editId="6445CB11">
            <wp:extent cx="1073150" cy="377825"/>
            <wp:effectExtent l="0" t="0" r="0" b="3175"/>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pic:spPr>
                </pic:pic>
              </a:graphicData>
            </a:graphic>
          </wp:inline>
        </w:drawing>
      </w:r>
    </w:p>
    <w:p w14:paraId="10C06582" w14:textId="77777777" w:rsidR="00176129" w:rsidRPr="00874D10" w:rsidRDefault="00176129" w:rsidP="00176129">
      <w:pPr>
        <w:rPr>
          <w:rFonts w:ascii="Calibri" w:hAnsi="Calibri" w:cs="Calibri"/>
          <w:i/>
          <w:sz w:val="22"/>
          <w:szCs w:val="22"/>
        </w:rPr>
      </w:pPr>
      <w:r>
        <w:rPr>
          <w:rFonts w:ascii="Calibri" w:hAnsi="Calibri" w:cs="Calibri"/>
          <w:i/>
          <w:sz w:val="22"/>
          <w:szCs w:val="22"/>
        </w:rPr>
        <w:t>Lars Holden</w:t>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Pr>
          <w:rFonts w:ascii="Calibri" w:hAnsi="Calibri" w:cs="Calibri"/>
          <w:i/>
          <w:sz w:val="22"/>
          <w:szCs w:val="22"/>
        </w:rPr>
        <w:tab/>
      </w:r>
      <w:r w:rsidRPr="00874D10">
        <w:rPr>
          <w:rFonts w:ascii="Calibri" w:hAnsi="Calibri" w:cs="Calibri"/>
          <w:i/>
          <w:sz w:val="22"/>
          <w:szCs w:val="22"/>
        </w:rPr>
        <w:t>Agnes Landstad</w:t>
      </w:r>
    </w:p>
    <w:p w14:paraId="1214E29E" w14:textId="49AE9947" w:rsidR="000775B4" w:rsidRPr="00176129" w:rsidRDefault="00176129" w:rsidP="00691512">
      <w:r>
        <w:rPr>
          <w:rFonts w:ascii="Calibri" w:hAnsi="Calibri" w:cs="Calibri"/>
          <w:sz w:val="18"/>
          <w:szCs w:val="18"/>
        </w:rPr>
        <w:t>Styreleder FFA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874D10">
        <w:rPr>
          <w:rFonts w:ascii="Calibri" w:hAnsi="Calibri" w:cs="Calibri"/>
          <w:sz w:val="18"/>
          <w:szCs w:val="18"/>
        </w:rPr>
        <w:t>Daglig leder FFA</w:t>
      </w:r>
    </w:p>
    <w:sectPr w:rsidR="000775B4" w:rsidRPr="00176129" w:rsidSect="000D5765">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2182" w14:textId="77777777" w:rsidR="00515A0F" w:rsidRDefault="00515A0F" w:rsidP="0032655B">
      <w:r>
        <w:separator/>
      </w:r>
    </w:p>
  </w:endnote>
  <w:endnote w:type="continuationSeparator" w:id="0">
    <w:p w14:paraId="677648E6" w14:textId="77777777" w:rsidR="00515A0F" w:rsidRDefault="00515A0F" w:rsidP="0032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816" w14:textId="77777777" w:rsidR="006C142E" w:rsidRDefault="006C142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61908040"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1072" behindDoc="0" locked="0" layoutInCell="1" allowOverlap="1" wp14:anchorId="447E3880" wp14:editId="74BF97F9">
              <wp:simplePos x="0" y="0"/>
              <wp:positionH relativeFrom="column">
                <wp:posOffset>-262313</wp:posOffset>
              </wp:positionH>
              <wp:positionV relativeFrom="paragraph">
                <wp:posOffset>-242397</wp:posOffset>
              </wp:positionV>
              <wp:extent cx="7397750" cy="7886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9775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515A0F"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20.65pt;margin-top:-19.1pt;width:582.5pt;height:62.1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995AEAAKsDAAAOAAAAZHJzL2Uyb0RvYy54bWysU02P0zAQvSPxHyzfadrS3XS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515A0F"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69504" behindDoc="0" locked="0" layoutInCell="1" allowOverlap="1" wp14:anchorId="738B3A64" wp14:editId="3F4C0397">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71552"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67456"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5168" behindDoc="0" locked="0" layoutInCell="1" allowOverlap="1" wp14:anchorId="764D508A" wp14:editId="7F950D8F">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C931" w14:textId="77777777" w:rsidR="00515A0F" w:rsidRDefault="00515A0F" w:rsidP="0032655B">
      <w:r>
        <w:separator/>
      </w:r>
    </w:p>
  </w:footnote>
  <w:footnote w:type="continuationSeparator" w:id="0">
    <w:p w14:paraId="11A74BD8" w14:textId="77777777" w:rsidR="00515A0F" w:rsidRDefault="00515A0F" w:rsidP="0032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6DE70122" w:rsidP="00CF705C">
    <w:pPr>
      <w:pStyle w:val="Topptekst"/>
      <w:jc w:val="right"/>
      <w:rPr>
        <w:rFonts w:asciiTheme="minorHAnsi" w:hAnsiTheme="minorHAnsi" w:cstheme="minorHAnsi"/>
        <w:sz w:val="20"/>
        <w:lang w:val="nn-NO"/>
      </w:rPr>
    </w:pPr>
    <w:r>
      <w:rPr>
        <w:noProof/>
      </w:rPr>
      <w:drawing>
        <wp:inline distT="0" distB="0" distL="0" distR="0" wp14:anchorId="65D1EA9E" wp14:editId="02D88396">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9"/>
                  <pic:cNvPicPr/>
                </pic:nvPicPr>
                <pic:blipFill>
                  <a:blip r:embed="rId1">
                    <a:extLst>
                      <a:ext uri="{28A0092B-C50C-407E-A947-70E740481C1C}">
                        <a14:useLocalDpi xmlns:a14="http://schemas.microsoft.com/office/drawing/2010/main" val="0"/>
                      </a:ext>
                    </a:extLst>
                  </a:blip>
                  <a:stretch>
                    <a:fillRect/>
                  </a:stretch>
                </pic:blipFill>
                <pic:spPr>
                  <a:xfrm>
                    <a:off x="0" y="0"/>
                    <a:ext cx="2469515" cy="422023"/>
                  </a:xfrm>
                  <a:prstGeom prst="rect">
                    <a:avLst/>
                  </a:prstGeom>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83053FC"/>
    <w:lvl w:ilvl="0" w:tplc="A672E3A6">
      <w:start w:val="1"/>
      <w:numFmt w:val="decimal"/>
      <w:lvlText w:val="%1."/>
      <w:lvlJc w:val="left"/>
      <w:pPr>
        <w:tabs>
          <w:tab w:val="num" w:pos="1209"/>
        </w:tabs>
        <w:ind w:left="1209" w:hanging="360"/>
      </w:pPr>
    </w:lvl>
    <w:lvl w:ilvl="1" w:tplc="1A520C9E">
      <w:numFmt w:val="decimal"/>
      <w:lvlText w:val=""/>
      <w:lvlJc w:val="left"/>
    </w:lvl>
    <w:lvl w:ilvl="2" w:tplc="517A3E28">
      <w:numFmt w:val="decimal"/>
      <w:lvlText w:val=""/>
      <w:lvlJc w:val="left"/>
    </w:lvl>
    <w:lvl w:ilvl="3" w:tplc="D65C064E">
      <w:numFmt w:val="decimal"/>
      <w:lvlText w:val=""/>
      <w:lvlJc w:val="left"/>
    </w:lvl>
    <w:lvl w:ilvl="4" w:tplc="2AEE5AEE">
      <w:numFmt w:val="decimal"/>
      <w:lvlText w:val=""/>
      <w:lvlJc w:val="left"/>
    </w:lvl>
    <w:lvl w:ilvl="5" w:tplc="C896CFF8">
      <w:numFmt w:val="decimal"/>
      <w:lvlText w:val=""/>
      <w:lvlJc w:val="left"/>
    </w:lvl>
    <w:lvl w:ilvl="6" w:tplc="09B4AD24">
      <w:numFmt w:val="decimal"/>
      <w:lvlText w:val=""/>
      <w:lvlJc w:val="left"/>
    </w:lvl>
    <w:lvl w:ilvl="7" w:tplc="DB04A054">
      <w:numFmt w:val="decimal"/>
      <w:lvlText w:val=""/>
      <w:lvlJc w:val="left"/>
    </w:lvl>
    <w:lvl w:ilvl="8" w:tplc="4B1E33E2">
      <w:numFmt w:val="decimal"/>
      <w:lvlText w:val=""/>
      <w:lvlJc w:val="left"/>
    </w:lvl>
  </w:abstractNum>
  <w:abstractNum w:abstractNumId="2" w15:restartNumberingAfterBreak="0">
    <w:nsid w:val="FFFFFF7E"/>
    <w:multiLevelType w:val="hybridMultilevel"/>
    <w:tmpl w:val="A8F6579E"/>
    <w:lvl w:ilvl="0" w:tplc="92288034">
      <w:start w:val="1"/>
      <w:numFmt w:val="decimal"/>
      <w:lvlText w:val="%1."/>
      <w:lvlJc w:val="left"/>
      <w:pPr>
        <w:tabs>
          <w:tab w:val="num" w:pos="926"/>
        </w:tabs>
        <w:ind w:left="926" w:hanging="360"/>
      </w:pPr>
    </w:lvl>
    <w:lvl w:ilvl="1" w:tplc="CF3269AC">
      <w:numFmt w:val="decimal"/>
      <w:lvlText w:val=""/>
      <w:lvlJc w:val="left"/>
    </w:lvl>
    <w:lvl w:ilvl="2" w:tplc="58868AC0">
      <w:numFmt w:val="decimal"/>
      <w:lvlText w:val=""/>
      <w:lvlJc w:val="left"/>
    </w:lvl>
    <w:lvl w:ilvl="3" w:tplc="5AD2ACE8">
      <w:numFmt w:val="decimal"/>
      <w:lvlText w:val=""/>
      <w:lvlJc w:val="left"/>
    </w:lvl>
    <w:lvl w:ilvl="4" w:tplc="C11CCAFA">
      <w:numFmt w:val="decimal"/>
      <w:lvlText w:val=""/>
      <w:lvlJc w:val="left"/>
    </w:lvl>
    <w:lvl w:ilvl="5" w:tplc="7A4AEB1A">
      <w:numFmt w:val="decimal"/>
      <w:lvlText w:val=""/>
      <w:lvlJc w:val="left"/>
    </w:lvl>
    <w:lvl w:ilvl="6" w:tplc="0464F442">
      <w:numFmt w:val="decimal"/>
      <w:lvlText w:val=""/>
      <w:lvlJc w:val="left"/>
    </w:lvl>
    <w:lvl w:ilvl="7" w:tplc="298E7BFC">
      <w:numFmt w:val="decimal"/>
      <w:lvlText w:val=""/>
      <w:lvlJc w:val="left"/>
    </w:lvl>
    <w:lvl w:ilvl="8" w:tplc="E1841F9C">
      <w:numFmt w:val="decimal"/>
      <w:lvlText w:val=""/>
      <w:lvlJc w:val="left"/>
    </w:lvl>
  </w:abstractNum>
  <w:abstractNum w:abstractNumId="3" w15:restartNumberingAfterBreak="0">
    <w:nsid w:val="FFFFFF7F"/>
    <w:multiLevelType w:val="hybridMultilevel"/>
    <w:tmpl w:val="41304D52"/>
    <w:lvl w:ilvl="0" w:tplc="52E8025E">
      <w:start w:val="1"/>
      <w:numFmt w:val="decimal"/>
      <w:lvlText w:val="%1."/>
      <w:lvlJc w:val="left"/>
      <w:pPr>
        <w:tabs>
          <w:tab w:val="num" w:pos="643"/>
        </w:tabs>
        <w:ind w:left="643" w:hanging="360"/>
      </w:pPr>
    </w:lvl>
    <w:lvl w:ilvl="1" w:tplc="15B047D2">
      <w:numFmt w:val="decimal"/>
      <w:lvlText w:val=""/>
      <w:lvlJc w:val="left"/>
    </w:lvl>
    <w:lvl w:ilvl="2" w:tplc="8FE85DA4">
      <w:numFmt w:val="decimal"/>
      <w:lvlText w:val=""/>
      <w:lvlJc w:val="left"/>
    </w:lvl>
    <w:lvl w:ilvl="3" w:tplc="B5B21B86">
      <w:numFmt w:val="decimal"/>
      <w:lvlText w:val=""/>
      <w:lvlJc w:val="left"/>
    </w:lvl>
    <w:lvl w:ilvl="4" w:tplc="3726164E">
      <w:numFmt w:val="decimal"/>
      <w:lvlText w:val=""/>
      <w:lvlJc w:val="left"/>
    </w:lvl>
    <w:lvl w:ilvl="5" w:tplc="0FCC667E">
      <w:numFmt w:val="decimal"/>
      <w:lvlText w:val=""/>
      <w:lvlJc w:val="left"/>
    </w:lvl>
    <w:lvl w:ilvl="6" w:tplc="850243BC">
      <w:numFmt w:val="decimal"/>
      <w:lvlText w:val=""/>
      <w:lvlJc w:val="left"/>
    </w:lvl>
    <w:lvl w:ilvl="7" w:tplc="CE86A58C">
      <w:numFmt w:val="decimal"/>
      <w:lvlText w:val=""/>
      <w:lvlJc w:val="left"/>
    </w:lvl>
    <w:lvl w:ilvl="8" w:tplc="67C2FEA0">
      <w:numFmt w:val="decimal"/>
      <w:lvlText w:val=""/>
      <w:lvlJc w:val="left"/>
    </w:lvl>
  </w:abstractNum>
  <w:abstractNum w:abstractNumId="4" w15:restartNumberingAfterBreak="0">
    <w:nsid w:val="FFFFFF80"/>
    <w:multiLevelType w:val="hybridMultilevel"/>
    <w:tmpl w:val="5E1E2782"/>
    <w:lvl w:ilvl="0" w:tplc="3DF66D9E">
      <w:start w:val="1"/>
      <w:numFmt w:val="bullet"/>
      <w:lvlText w:val=""/>
      <w:lvlJc w:val="left"/>
      <w:pPr>
        <w:tabs>
          <w:tab w:val="num" w:pos="1492"/>
        </w:tabs>
        <w:ind w:left="1492" w:hanging="360"/>
      </w:pPr>
      <w:rPr>
        <w:rFonts w:ascii="Symbol" w:hAnsi="Symbol" w:hint="default"/>
      </w:rPr>
    </w:lvl>
    <w:lvl w:ilvl="1" w:tplc="A9E65440">
      <w:numFmt w:val="decimal"/>
      <w:lvlText w:val=""/>
      <w:lvlJc w:val="left"/>
    </w:lvl>
    <w:lvl w:ilvl="2" w:tplc="77FA1124">
      <w:numFmt w:val="decimal"/>
      <w:lvlText w:val=""/>
      <w:lvlJc w:val="left"/>
    </w:lvl>
    <w:lvl w:ilvl="3" w:tplc="DA908A2E">
      <w:numFmt w:val="decimal"/>
      <w:lvlText w:val=""/>
      <w:lvlJc w:val="left"/>
    </w:lvl>
    <w:lvl w:ilvl="4" w:tplc="78C81B62">
      <w:numFmt w:val="decimal"/>
      <w:lvlText w:val=""/>
      <w:lvlJc w:val="left"/>
    </w:lvl>
    <w:lvl w:ilvl="5" w:tplc="C58298E6">
      <w:numFmt w:val="decimal"/>
      <w:lvlText w:val=""/>
      <w:lvlJc w:val="left"/>
    </w:lvl>
    <w:lvl w:ilvl="6" w:tplc="362A52F6">
      <w:numFmt w:val="decimal"/>
      <w:lvlText w:val=""/>
      <w:lvlJc w:val="left"/>
    </w:lvl>
    <w:lvl w:ilvl="7" w:tplc="1C66C7C6">
      <w:numFmt w:val="decimal"/>
      <w:lvlText w:val=""/>
      <w:lvlJc w:val="left"/>
    </w:lvl>
    <w:lvl w:ilvl="8" w:tplc="A5FE6CC2">
      <w:numFmt w:val="decimal"/>
      <w:lvlText w:val=""/>
      <w:lvlJc w:val="left"/>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2C86442F"/>
    <w:multiLevelType w:val="hybridMultilevel"/>
    <w:tmpl w:val="AF6C505C"/>
    <w:lvl w:ilvl="0" w:tplc="653ACA7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0"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07115649">
    <w:abstractNumId w:val="22"/>
  </w:num>
  <w:num w:numId="2" w16cid:durableId="805589055">
    <w:abstractNumId w:val="16"/>
  </w:num>
  <w:num w:numId="3" w16cid:durableId="1590504345">
    <w:abstractNumId w:val="13"/>
  </w:num>
  <w:num w:numId="4" w16cid:durableId="2096975933">
    <w:abstractNumId w:val="25"/>
  </w:num>
  <w:num w:numId="5" w16cid:durableId="1680505184">
    <w:abstractNumId w:val="8"/>
  </w:num>
  <w:num w:numId="6" w16cid:durableId="240020586">
    <w:abstractNumId w:val="3"/>
  </w:num>
  <w:num w:numId="7" w16cid:durableId="529301164">
    <w:abstractNumId w:val="2"/>
  </w:num>
  <w:num w:numId="8" w16cid:durableId="2116174123">
    <w:abstractNumId w:val="1"/>
  </w:num>
  <w:num w:numId="9" w16cid:durableId="2120223037">
    <w:abstractNumId w:val="0"/>
  </w:num>
  <w:num w:numId="10" w16cid:durableId="1922642677">
    <w:abstractNumId w:val="9"/>
  </w:num>
  <w:num w:numId="11" w16cid:durableId="1948005191">
    <w:abstractNumId w:val="7"/>
  </w:num>
  <w:num w:numId="12" w16cid:durableId="1991862550">
    <w:abstractNumId w:val="6"/>
  </w:num>
  <w:num w:numId="13" w16cid:durableId="1886212931">
    <w:abstractNumId w:val="5"/>
  </w:num>
  <w:num w:numId="14" w16cid:durableId="1161963281">
    <w:abstractNumId w:val="4"/>
  </w:num>
  <w:num w:numId="15" w16cid:durableId="498892533">
    <w:abstractNumId w:val="27"/>
  </w:num>
  <w:num w:numId="16" w16cid:durableId="1303383502">
    <w:abstractNumId w:val="18"/>
  </w:num>
  <w:num w:numId="17" w16cid:durableId="2138404467">
    <w:abstractNumId w:val="11"/>
  </w:num>
  <w:num w:numId="18" w16cid:durableId="2071153055">
    <w:abstractNumId w:val="21"/>
  </w:num>
  <w:num w:numId="19" w16cid:durableId="65343083">
    <w:abstractNumId w:val="20"/>
  </w:num>
  <w:num w:numId="20" w16cid:durableId="361322932">
    <w:abstractNumId w:val="26"/>
  </w:num>
  <w:num w:numId="21" w16cid:durableId="1354964218">
    <w:abstractNumId w:val="19"/>
  </w:num>
  <w:num w:numId="22" w16cid:durableId="1106536170">
    <w:abstractNumId w:val="10"/>
  </w:num>
  <w:num w:numId="23" w16cid:durableId="20740801">
    <w:abstractNumId w:val="12"/>
  </w:num>
  <w:num w:numId="24" w16cid:durableId="1114786027">
    <w:abstractNumId w:val="14"/>
  </w:num>
  <w:num w:numId="25" w16cid:durableId="1444114402">
    <w:abstractNumId w:val="24"/>
  </w:num>
  <w:num w:numId="26" w16cid:durableId="1190610737">
    <w:abstractNumId w:val="15"/>
  </w:num>
  <w:num w:numId="27" w16cid:durableId="389772885">
    <w:abstractNumId w:val="23"/>
  </w:num>
  <w:num w:numId="28" w16cid:durableId="19542890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470F"/>
    <w:rsid w:val="000058DB"/>
    <w:rsid w:val="000155D2"/>
    <w:rsid w:val="000212AC"/>
    <w:rsid w:val="00033473"/>
    <w:rsid w:val="00052912"/>
    <w:rsid w:val="000606B2"/>
    <w:rsid w:val="00065733"/>
    <w:rsid w:val="000775B4"/>
    <w:rsid w:val="00081397"/>
    <w:rsid w:val="00091C09"/>
    <w:rsid w:val="00096085"/>
    <w:rsid w:val="000A0D28"/>
    <w:rsid w:val="000A4B4A"/>
    <w:rsid w:val="000C64F9"/>
    <w:rsid w:val="000D5765"/>
    <w:rsid w:val="000F1C16"/>
    <w:rsid w:val="00107266"/>
    <w:rsid w:val="00116808"/>
    <w:rsid w:val="001429C0"/>
    <w:rsid w:val="00171FD1"/>
    <w:rsid w:val="00175884"/>
    <w:rsid w:val="00176129"/>
    <w:rsid w:val="00192819"/>
    <w:rsid w:val="001A1978"/>
    <w:rsid w:val="00200F2B"/>
    <w:rsid w:val="00205998"/>
    <w:rsid w:val="00262E46"/>
    <w:rsid w:val="00284E8B"/>
    <w:rsid w:val="00293FA0"/>
    <w:rsid w:val="002956BE"/>
    <w:rsid w:val="002D0523"/>
    <w:rsid w:val="002F72BA"/>
    <w:rsid w:val="0032655B"/>
    <w:rsid w:val="00330695"/>
    <w:rsid w:val="00337E94"/>
    <w:rsid w:val="00343262"/>
    <w:rsid w:val="003546D8"/>
    <w:rsid w:val="00364017"/>
    <w:rsid w:val="003762DC"/>
    <w:rsid w:val="00382B75"/>
    <w:rsid w:val="003A2895"/>
    <w:rsid w:val="003A2EE8"/>
    <w:rsid w:val="003B262C"/>
    <w:rsid w:val="003C0112"/>
    <w:rsid w:val="003C04E3"/>
    <w:rsid w:val="003E3477"/>
    <w:rsid w:val="003F12AD"/>
    <w:rsid w:val="003F1E7B"/>
    <w:rsid w:val="004040AB"/>
    <w:rsid w:val="004056E1"/>
    <w:rsid w:val="00411DFE"/>
    <w:rsid w:val="00430FD4"/>
    <w:rsid w:val="00432A73"/>
    <w:rsid w:val="00440B75"/>
    <w:rsid w:val="004451F0"/>
    <w:rsid w:val="0045730F"/>
    <w:rsid w:val="0046426A"/>
    <w:rsid w:val="00481921"/>
    <w:rsid w:val="00493B33"/>
    <w:rsid w:val="004B247E"/>
    <w:rsid w:val="004B4F9D"/>
    <w:rsid w:val="004C209C"/>
    <w:rsid w:val="004D2FD5"/>
    <w:rsid w:val="004E1120"/>
    <w:rsid w:val="00514054"/>
    <w:rsid w:val="00515A0F"/>
    <w:rsid w:val="00526FCF"/>
    <w:rsid w:val="00544A76"/>
    <w:rsid w:val="0055720C"/>
    <w:rsid w:val="0057182D"/>
    <w:rsid w:val="00585201"/>
    <w:rsid w:val="00592497"/>
    <w:rsid w:val="005975AB"/>
    <w:rsid w:val="00597B2B"/>
    <w:rsid w:val="005B2B4A"/>
    <w:rsid w:val="005C7D27"/>
    <w:rsid w:val="005F2009"/>
    <w:rsid w:val="00620CF7"/>
    <w:rsid w:val="006270D2"/>
    <w:rsid w:val="00636729"/>
    <w:rsid w:val="00646028"/>
    <w:rsid w:val="00662CEF"/>
    <w:rsid w:val="00663C70"/>
    <w:rsid w:val="006729FE"/>
    <w:rsid w:val="006770FA"/>
    <w:rsid w:val="00691512"/>
    <w:rsid w:val="0069285B"/>
    <w:rsid w:val="00697BAC"/>
    <w:rsid w:val="006A6914"/>
    <w:rsid w:val="006C142E"/>
    <w:rsid w:val="006C3364"/>
    <w:rsid w:val="006E347A"/>
    <w:rsid w:val="006E4CFA"/>
    <w:rsid w:val="006F0AF5"/>
    <w:rsid w:val="006F312B"/>
    <w:rsid w:val="006F49B0"/>
    <w:rsid w:val="00702155"/>
    <w:rsid w:val="00720C62"/>
    <w:rsid w:val="007342BB"/>
    <w:rsid w:val="00734867"/>
    <w:rsid w:val="00742A02"/>
    <w:rsid w:val="00762B78"/>
    <w:rsid w:val="00786DAC"/>
    <w:rsid w:val="007A30FD"/>
    <w:rsid w:val="007A434E"/>
    <w:rsid w:val="007B5C8E"/>
    <w:rsid w:val="007C553D"/>
    <w:rsid w:val="007F3A3C"/>
    <w:rsid w:val="007F3FB0"/>
    <w:rsid w:val="007F5345"/>
    <w:rsid w:val="00806BDE"/>
    <w:rsid w:val="00820304"/>
    <w:rsid w:val="008217C5"/>
    <w:rsid w:val="0084088B"/>
    <w:rsid w:val="00846BB8"/>
    <w:rsid w:val="00865E56"/>
    <w:rsid w:val="00866D98"/>
    <w:rsid w:val="008741D1"/>
    <w:rsid w:val="00874D10"/>
    <w:rsid w:val="0087530F"/>
    <w:rsid w:val="00876E64"/>
    <w:rsid w:val="00880DB4"/>
    <w:rsid w:val="00891E21"/>
    <w:rsid w:val="008A3B6E"/>
    <w:rsid w:val="008F0095"/>
    <w:rsid w:val="00941175"/>
    <w:rsid w:val="0095040A"/>
    <w:rsid w:val="009750FC"/>
    <w:rsid w:val="0098521C"/>
    <w:rsid w:val="00991667"/>
    <w:rsid w:val="009A2161"/>
    <w:rsid w:val="009A4485"/>
    <w:rsid w:val="009C4386"/>
    <w:rsid w:val="009F78A1"/>
    <w:rsid w:val="00A25B4A"/>
    <w:rsid w:val="00A42EB2"/>
    <w:rsid w:val="00A54406"/>
    <w:rsid w:val="00A75EAF"/>
    <w:rsid w:val="00AA471D"/>
    <w:rsid w:val="00AB3066"/>
    <w:rsid w:val="00AC06CF"/>
    <w:rsid w:val="00AC1704"/>
    <w:rsid w:val="00AC7834"/>
    <w:rsid w:val="00AD58F0"/>
    <w:rsid w:val="00AE5638"/>
    <w:rsid w:val="00AF5ABF"/>
    <w:rsid w:val="00AF686A"/>
    <w:rsid w:val="00AF7941"/>
    <w:rsid w:val="00B30547"/>
    <w:rsid w:val="00B330AB"/>
    <w:rsid w:val="00B338D6"/>
    <w:rsid w:val="00B5004D"/>
    <w:rsid w:val="00B50B90"/>
    <w:rsid w:val="00B57D39"/>
    <w:rsid w:val="00B63E13"/>
    <w:rsid w:val="00B72637"/>
    <w:rsid w:val="00B807F8"/>
    <w:rsid w:val="00B85050"/>
    <w:rsid w:val="00BA37D0"/>
    <w:rsid w:val="00BB2D4F"/>
    <w:rsid w:val="00BF3FD8"/>
    <w:rsid w:val="00C05D61"/>
    <w:rsid w:val="00C07ECC"/>
    <w:rsid w:val="00C138AA"/>
    <w:rsid w:val="00C32DB3"/>
    <w:rsid w:val="00C36E5A"/>
    <w:rsid w:val="00C40331"/>
    <w:rsid w:val="00C71BD2"/>
    <w:rsid w:val="00C817A4"/>
    <w:rsid w:val="00CB07B3"/>
    <w:rsid w:val="00CB1ED3"/>
    <w:rsid w:val="00CD5088"/>
    <w:rsid w:val="00CE3775"/>
    <w:rsid w:val="00CF4019"/>
    <w:rsid w:val="00CF4DEB"/>
    <w:rsid w:val="00CF705C"/>
    <w:rsid w:val="00D13E3B"/>
    <w:rsid w:val="00D5765A"/>
    <w:rsid w:val="00D63FAC"/>
    <w:rsid w:val="00D932FD"/>
    <w:rsid w:val="00DA3E43"/>
    <w:rsid w:val="00DA684D"/>
    <w:rsid w:val="00DB2EFF"/>
    <w:rsid w:val="00DB33FD"/>
    <w:rsid w:val="00DC7ED7"/>
    <w:rsid w:val="00DD1434"/>
    <w:rsid w:val="00DD1B8F"/>
    <w:rsid w:val="00DE7F10"/>
    <w:rsid w:val="00E013CE"/>
    <w:rsid w:val="00E14893"/>
    <w:rsid w:val="00E21232"/>
    <w:rsid w:val="00E510BA"/>
    <w:rsid w:val="00E53C4D"/>
    <w:rsid w:val="00E72F4E"/>
    <w:rsid w:val="00E90653"/>
    <w:rsid w:val="00E907D5"/>
    <w:rsid w:val="00EA396D"/>
    <w:rsid w:val="00EA75C3"/>
    <w:rsid w:val="00EB07F5"/>
    <w:rsid w:val="00EB3A4A"/>
    <w:rsid w:val="00EB70E0"/>
    <w:rsid w:val="00EB7C04"/>
    <w:rsid w:val="00EC3593"/>
    <w:rsid w:val="00EE4518"/>
    <w:rsid w:val="00EF764A"/>
    <w:rsid w:val="00F01A42"/>
    <w:rsid w:val="00F02D39"/>
    <w:rsid w:val="00F03C5E"/>
    <w:rsid w:val="00F04FB7"/>
    <w:rsid w:val="00F07BE5"/>
    <w:rsid w:val="00F213E7"/>
    <w:rsid w:val="00F430EB"/>
    <w:rsid w:val="00F45B0E"/>
    <w:rsid w:val="00F61341"/>
    <w:rsid w:val="00F66004"/>
    <w:rsid w:val="00F7668C"/>
    <w:rsid w:val="00F91254"/>
    <w:rsid w:val="00F9340B"/>
    <w:rsid w:val="00FA5BA7"/>
    <w:rsid w:val="00FA6F44"/>
    <w:rsid w:val="00FB611F"/>
    <w:rsid w:val="00FB786A"/>
    <w:rsid w:val="00FD4B79"/>
    <w:rsid w:val="00FE7E91"/>
    <w:rsid w:val="00FF76BA"/>
    <w:rsid w:val="6DE701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24F4286A-C6C0-4EFB-8CA6-AAFA62F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uiPriority w:val="99"/>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styleId="Fulgthyperkobling">
    <w:name w:val="FollowedHyperlink"/>
    <w:basedOn w:val="Standardskriftforavsnitt"/>
    <w:uiPriority w:val="99"/>
    <w:semiHidden/>
    <w:unhideWhenUsed/>
    <w:rsid w:val="00EA7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var.regjeringen.no/nb/registrer_horingsuttalelse/H290717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jeringen.no/contentassets/fd8d0dff9a594a81a5960bc4d15f9cac/instituttstrategi.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2615</Characters>
  <Application>Microsoft Office Word</Application>
  <DocSecurity>0</DocSecurity>
  <Lines>21</Lines>
  <Paragraphs>6</Paragraphs>
  <ScaleCrop>false</ScaleCrop>
  <Company>NINA</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creator>Gunnar Jordfald</dc:creator>
  <cp:lastModifiedBy>Agnes Landstad</cp:lastModifiedBy>
  <cp:revision>9</cp:revision>
  <cp:lastPrinted>2015-04-22T07:47:00Z</cp:lastPrinted>
  <dcterms:created xsi:type="dcterms:W3CDTF">2022-06-22T12:15:00Z</dcterms:created>
  <dcterms:modified xsi:type="dcterms:W3CDTF">2022-06-23T10:03:00Z</dcterms:modified>
</cp:coreProperties>
</file>