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C18" w14:textId="67F46C33" w:rsidR="009A2161" w:rsidRPr="006213B1" w:rsidRDefault="00284D3B" w:rsidP="00874D10">
      <w:pPr>
        <w:rPr>
          <w:rFonts w:ascii="Calibri" w:hAnsi="Calibri" w:cs="Calibri"/>
          <w:b/>
          <w:sz w:val="22"/>
          <w:szCs w:val="22"/>
        </w:rPr>
      </w:pPr>
      <w:r w:rsidRPr="006213B1">
        <w:rPr>
          <w:rFonts w:asciiTheme="minorHAnsi" w:hAnsiTheme="minorHAnsi" w:cstheme="minorHAnsi"/>
          <w:b/>
          <w:sz w:val="22"/>
          <w:szCs w:val="22"/>
        </w:rPr>
        <w:t xml:space="preserve">Stortingets </w:t>
      </w:r>
      <w:r w:rsidR="006622FF">
        <w:rPr>
          <w:rFonts w:asciiTheme="minorHAnsi" w:hAnsiTheme="minorHAnsi" w:cstheme="minorHAnsi"/>
          <w:b/>
          <w:sz w:val="22"/>
          <w:szCs w:val="22"/>
        </w:rPr>
        <w:t>Energi- og miljøkomité</w:t>
      </w:r>
      <w:r w:rsidR="009A2161" w:rsidRPr="006213B1">
        <w:rPr>
          <w:rFonts w:ascii="Calibri" w:hAnsi="Calibri" w:cs="Calibri"/>
          <w:b/>
          <w:sz w:val="22"/>
          <w:szCs w:val="22"/>
        </w:rPr>
        <w:tab/>
      </w:r>
    </w:p>
    <w:p w14:paraId="19603401" w14:textId="372762CB" w:rsidR="00691512" w:rsidRPr="006213B1" w:rsidRDefault="00806BDE" w:rsidP="00874D10">
      <w:r w:rsidRPr="006213B1">
        <w:tab/>
      </w:r>
      <w:r w:rsidRPr="006213B1">
        <w:tab/>
      </w:r>
      <w:r w:rsidRPr="006213B1">
        <w:tab/>
      </w:r>
    </w:p>
    <w:p w14:paraId="1AB7D37F" w14:textId="26D57901" w:rsidR="00691512" w:rsidRPr="006213B1" w:rsidRDefault="00806BDE" w:rsidP="00691512">
      <w:pPr>
        <w:rPr>
          <w:rFonts w:ascii="Calibri" w:hAnsi="Calibri" w:cs="Calibri"/>
          <w:sz w:val="20"/>
        </w:rPr>
      </w:pPr>
      <w:r w:rsidRPr="006213B1">
        <w:tab/>
      </w:r>
      <w:r w:rsidRPr="006213B1">
        <w:tab/>
      </w:r>
      <w:r w:rsidRPr="006213B1">
        <w:tab/>
      </w:r>
      <w:r w:rsidRPr="006213B1">
        <w:tab/>
      </w:r>
      <w:r w:rsidRPr="006213B1">
        <w:tab/>
      </w:r>
      <w:r w:rsidRPr="006213B1">
        <w:tab/>
      </w:r>
      <w:r w:rsidRPr="006213B1">
        <w:tab/>
      </w:r>
      <w:r w:rsidRPr="006213B1">
        <w:tab/>
      </w:r>
      <w:r w:rsidRPr="006213B1">
        <w:tab/>
      </w:r>
      <w:r w:rsidR="00742A02" w:rsidRPr="006213B1">
        <w:t xml:space="preserve">         </w:t>
      </w:r>
      <w:r w:rsidR="00284D3B" w:rsidRPr="006213B1">
        <w:rPr>
          <w:rFonts w:ascii="Calibri" w:hAnsi="Calibri" w:cs="Calibri"/>
          <w:sz w:val="20"/>
        </w:rPr>
        <w:t xml:space="preserve">Oslo, </w:t>
      </w:r>
      <w:r w:rsidR="00C1370D">
        <w:rPr>
          <w:rFonts w:ascii="Calibri" w:hAnsi="Calibri" w:cs="Calibri"/>
          <w:sz w:val="20"/>
        </w:rPr>
        <w:t>1</w:t>
      </w:r>
      <w:r w:rsidR="00E606C4">
        <w:rPr>
          <w:rFonts w:ascii="Calibri" w:hAnsi="Calibri" w:cs="Calibri"/>
          <w:sz w:val="20"/>
        </w:rPr>
        <w:t>6</w:t>
      </w:r>
      <w:r w:rsidR="00284D3B" w:rsidRPr="00365189">
        <w:rPr>
          <w:rFonts w:ascii="Calibri" w:hAnsi="Calibri" w:cs="Calibri"/>
          <w:color w:val="FF0000"/>
          <w:sz w:val="20"/>
        </w:rPr>
        <w:t>.</w:t>
      </w:r>
      <w:r w:rsidR="00284D3B" w:rsidRPr="006213B1">
        <w:rPr>
          <w:rFonts w:ascii="Calibri" w:hAnsi="Calibri" w:cs="Calibri"/>
          <w:sz w:val="20"/>
        </w:rPr>
        <w:t>10.202</w:t>
      </w:r>
      <w:r w:rsidR="00365189">
        <w:rPr>
          <w:rFonts w:ascii="Calibri" w:hAnsi="Calibri" w:cs="Calibri"/>
          <w:sz w:val="20"/>
        </w:rPr>
        <w:t>2</w:t>
      </w:r>
    </w:p>
    <w:p w14:paraId="05F25AB5" w14:textId="2FC63221" w:rsidR="00764C8D" w:rsidRPr="00764C8D" w:rsidRDefault="00764C8D" w:rsidP="00764C8D">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t xml:space="preserve">        </w:t>
      </w:r>
      <w:r w:rsidRPr="00764C8D">
        <w:tab/>
      </w:r>
      <w:r w:rsidRPr="00764C8D">
        <w:tab/>
        <w:t xml:space="preserve"> </w:t>
      </w:r>
      <w:r w:rsidRPr="00764C8D">
        <w:tab/>
        <w:t xml:space="preserve"> </w:t>
      </w:r>
    </w:p>
    <w:p w14:paraId="3D8E8D19" w14:textId="3F94659B" w:rsidR="00764C8D" w:rsidRPr="00764C8D" w:rsidRDefault="231312F0" w:rsidP="00764C8D">
      <w:pPr>
        <w:keepNext/>
        <w:spacing w:line="276" w:lineRule="auto"/>
        <w:outlineLvl w:val="0"/>
        <w:rPr>
          <w:rFonts w:ascii="Arial" w:hAnsi="Arial" w:cs="Arial"/>
          <w:b/>
          <w:bCs/>
          <w:color w:val="365F91" w:themeColor="accent1" w:themeShade="BF"/>
          <w:kern w:val="32"/>
          <w:sz w:val="32"/>
          <w:szCs w:val="32"/>
        </w:rPr>
      </w:pPr>
      <w:r w:rsidRPr="00764C8D">
        <w:rPr>
          <w:rFonts w:ascii="Arial" w:hAnsi="Arial" w:cs="Arial"/>
          <w:b/>
          <w:bCs/>
          <w:color w:val="365F91" w:themeColor="accent1" w:themeShade="BF"/>
          <w:kern w:val="32"/>
          <w:sz w:val="32"/>
          <w:szCs w:val="32"/>
        </w:rPr>
        <w:t>Forslag til statsbudsjett 202</w:t>
      </w:r>
      <w:r w:rsidR="197FB88B">
        <w:rPr>
          <w:rFonts w:ascii="Arial" w:hAnsi="Arial" w:cs="Arial"/>
          <w:b/>
          <w:bCs/>
          <w:color w:val="365F91" w:themeColor="accent1" w:themeShade="BF"/>
          <w:kern w:val="32"/>
          <w:sz w:val="32"/>
          <w:szCs w:val="32"/>
        </w:rPr>
        <w:t>3</w:t>
      </w:r>
      <w:r w:rsidR="4C4674A1" w:rsidRPr="00764C8D">
        <w:rPr>
          <w:rFonts w:ascii="Arial" w:hAnsi="Arial" w:cs="Arial"/>
          <w:b/>
          <w:bCs/>
          <w:color w:val="365F91" w:themeColor="accent1" w:themeShade="BF"/>
          <w:kern w:val="32"/>
          <w:sz w:val="32"/>
          <w:szCs w:val="32"/>
        </w:rPr>
        <w:t xml:space="preserve"> – </w:t>
      </w:r>
      <w:r w:rsidRPr="00764C8D">
        <w:rPr>
          <w:rFonts w:ascii="Arial" w:hAnsi="Arial" w:cs="Arial"/>
          <w:b/>
          <w:bCs/>
          <w:color w:val="365F91" w:themeColor="accent1" w:themeShade="BF"/>
          <w:kern w:val="32"/>
          <w:sz w:val="32"/>
          <w:szCs w:val="32"/>
        </w:rPr>
        <w:t>forskning</w:t>
      </w:r>
      <w:r w:rsidR="4C4674A1" w:rsidRPr="00764C8D">
        <w:rPr>
          <w:rFonts w:ascii="Arial" w:hAnsi="Arial" w:cs="Arial"/>
          <w:b/>
          <w:bCs/>
          <w:color w:val="365F91" w:themeColor="accent1" w:themeShade="BF"/>
          <w:kern w:val="32"/>
          <w:sz w:val="32"/>
          <w:szCs w:val="32"/>
        </w:rPr>
        <w:t xml:space="preserve"> for grønn omstilling</w:t>
      </w:r>
    </w:p>
    <w:p w14:paraId="20C7CC87" w14:textId="65BA2E64" w:rsidR="00764C8D" w:rsidRPr="00736826" w:rsidRDefault="231312F0" w:rsidP="1CBABDA2">
      <w:pPr>
        <w:rPr>
          <w:rFonts w:asciiTheme="minorHAnsi" w:hAnsiTheme="minorHAnsi" w:cstheme="minorBidi"/>
          <w:sz w:val="22"/>
          <w:szCs w:val="22"/>
        </w:rPr>
      </w:pPr>
      <w:r w:rsidRPr="00736826">
        <w:rPr>
          <w:rFonts w:asciiTheme="minorHAnsi" w:hAnsiTheme="minorHAnsi" w:cstheme="minorBidi"/>
          <w:sz w:val="22"/>
          <w:szCs w:val="22"/>
        </w:rPr>
        <w:t xml:space="preserve">Vi viser til vår anmodning om å møte i komiteens budsjetthøring og vil med dette kommentere Regjeringens budsjettforslag </w:t>
      </w:r>
      <w:proofErr w:type="spellStart"/>
      <w:r w:rsidRPr="00736826">
        <w:rPr>
          <w:rFonts w:asciiTheme="minorHAnsi" w:hAnsiTheme="minorHAnsi" w:cstheme="minorBidi"/>
          <w:sz w:val="22"/>
          <w:szCs w:val="22"/>
        </w:rPr>
        <w:t>ihht</w:t>
      </w:r>
      <w:proofErr w:type="spellEnd"/>
      <w:r w:rsidR="6372FFC7" w:rsidRPr="00736826">
        <w:rPr>
          <w:rFonts w:asciiTheme="minorHAnsi" w:hAnsiTheme="minorHAnsi" w:cstheme="minorBidi"/>
          <w:sz w:val="22"/>
          <w:szCs w:val="22"/>
        </w:rPr>
        <w:t xml:space="preserve"> Meld.St.1 (2022-2023)</w:t>
      </w:r>
      <w:r w:rsidR="00634AAB" w:rsidRPr="00736826">
        <w:rPr>
          <w:rFonts w:asciiTheme="minorHAnsi" w:hAnsiTheme="minorHAnsi" w:cstheme="minorBidi"/>
          <w:sz w:val="22"/>
          <w:szCs w:val="22"/>
        </w:rPr>
        <w:t xml:space="preserve"> Olje- og energidepartementet Kap.</w:t>
      </w:r>
      <w:r w:rsidR="00082ECD" w:rsidRPr="00736826">
        <w:rPr>
          <w:rFonts w:asciiTheme="minorHAnsi" w:hAnsiTheme="minorHAnsi" w:cstheme="minorBidi"/>
          <w:sz w:val="22"/>
          <w:szCs w:val="22"/>
        </w:rPr>
        <w:t>1830</w:t>
      </w:r>
      <w:r w:rsidR="000613BA" w:rsidRPr="00736826">
        <w:rPr>
          <w:rFonts w:asciiTheme="minorHAnsi" w:hAnsiTheme="minorHAnsi" w:cstheme="minorBidi"/>
          <w:sz w:val="22"/>
          <w:szCs w:val="22"/>
        </w:rPr>
        <w:t xml:space="preserve"> og Kap.</w:t>
      </w:r>
      <w:r w:rsidR="08A25465" w:rsidRPr="00736826">
        <w:rPr>
          <w:rFonts w:asciiTheme="minorHAnsi" w:hAnsiTheme="minorHAnsi" w:cstheme="minorBidi"/>
          <w:sz w:val="22"/>
          <w:szCs w:val="22"/>
        </w:rPr>
        <w:t>1850.</w:t>
      </w:r>
    </w:p>
    <w:p w14:paraId="4911FF27" w14:textId="52764A5E" w:rsidR="00ED6B95" w:rsidRPr="00736826" w:rsidRDefault="00ED6B95" w:rsidP="00764C8D">
      <w:pPr>
        <w:rPr>
          <w:rFonts w:asciiTheme="minorHAnsi" w:hAnsiTheme="minorHAnsi" w:cstheme="minorHAnsi"/>
          <w:sz w:val="22"/>
          <w:szCs w:val="22"/>
        </w:rPr>
      </w:pPr>
    </w:p>
    <w:p w14:paraId="67A7A1EE" w14:textId="77777777" w:rsidR="006622FF" w:rsidRPr="00736826" w:rsidRDefault="006622FF" w:rsidP="006622FF">
      <w:pPr>
        <w:spacing w:line="252" w:lineRule="auto"/>
        <w:rPr>
          <w:rFonts w:asciiTheme="minorHAnsi" w:hAnsiTheme="minorHAnsi" w:cstheme="minorHAnsi"/>
          <w:b/>
          <w:bCs/>
          <w:sz w:val="22"/>
          <w:szCs w:val="22"/>
        </w:rPr>
      </w:pPr>
      <w:r w:rsidRPr="00736826">
        <w:rPr>
          <w:rFonts w:asciiTheme="minorHAnsi" w:hAnsiTheme="minorHAnsi" w:cstheme="minorHAnsi"/>
          <w:b/>
          <w:bCs/>
          <w:sz w:val="22"/>
          <w:szCs w:val="22"/>
        </w:rPr>
        <w:t>Målretta forskningsinvesteringer og økt internasjonalt forskningssamarbeid er avgjørende for Norges omstillingskraft og bæreevne i krisetid</w:t>
      </w:r>
    </w:p>
    <w:p w14:paraId="24FC0CFE" w14:textId="77777777" w:rsidR="006622FF" w:rsidRPr="00736826" w:rsidRDefault="74906104" w:rsidP="006622FF">
      <w:pPr>
        <w:spacing w:line="252" w:lineRule="auto"/>
        <w:rPr>
          <w:rFonts w:asciiTheme="minorHAnsi" w:hAnsiTheme="minorHAnsi" w:cstheme="minorHAnsi"/>
          <w:sz w:val="22"/>
          <w:szCs w:val="22"/>
        </w:rPr>
      </w:pPr>
      <w:r w:rsidRPr="00736826">
        <w:rPr>
          <w:rFonts w:asciiTheme="minorHAnsi" w:hAnsiTheme="minorHAnsi" w:cstheme="minorBidi"/>
          <w:sz w:val="22"/>
          <w:szCs w:val="22"/>
        </w:rPr>
        <w:t xml:space="preserve">Norge og verden er i krise. Krig i Ukraina, energimangel i Europa, kostnadsvekst og inflasjon gjør at vi har stor forståelse for at statsbudsjettet 2023 må være stramt. Samtidig må vi makte å møte klima- og miljøkrisen, som var hovedutfordringen før krigsutbruddet i februar 2022 og som ikke har blitt mindre. Det ti-året vi er inne i, blir avgjørende for hvordan livene våre blir i fortsettelsen og for hvilket samfunn vi overlater til kommende generasjoner. Vi må greie å omstille norsk økonomi, skape nye grønne arbeidsplasser, et rettferdig og bærekraftig velferdssamfunn og oppnå FNs bærekraftmål i 2030 og 2050. Det krever at vi ikke reduserer investeringene i forskning og innovasjon, men tvert imot bruker fellesskapets midler mer effektivt og treffsikkert slik at forskningen tas i bruk og får samfunnseffekt. </w:t>
      </w:r>
    </w:p>
    <w:p w14:paraId="1EA7FD20" w14:textId="32B4F416" w:rsidR="006622FF" w:rsidRPr="00736826" w:rsidRDefault="006622FF" w:rsidP="1CBABDA2">
      <w:pPr>
        <w:spacing w:line="252" w:lineRule="auto"/>
        <w:rPr>
          <w:rFonts w:asciiTheme="minorHAnsi" w:hAnsiTheme="minorHAnsi" w:cstheme="minorBidi"/>
          <w:sz w:val="22"/>
          <w:szCs w:val="22"/>
        </w:rPr>
      </w:pPr>
    </w:p>
    <w:p w14:paraId="12E00C58" w14:textId="7809A2D9" w:rsidR="006622FF" w:rsidRPr="00736826" w:rsidRDefault="7A2A345C" w:rsidP="1CBABDA2">
      <w:pPr>
        <w:spacing w:line="252" w:lineRule="auto"/>
        <w:rPr>
          <w:rFonts w:asciiTheme="minorHAnsi" w:hAnsiTheme="minorHAnsi" w:cstheme="minorBidi"/>
          <w:sz w:val="22"/>
          <w:szCs w:val="22"/>
        </w:rPr>
      </w:pPr>
      <w:r w:rsidRPr="00736826">
        <w:rPr>
          <w:rFonts w:asciiTheme="minorHAnsi" w:hAnsiTheme="minorHAnsi" w:cstheme="minorBidi"/>
          <w:sz w:val="22"/>
          <w:szCs w:val="22"/>
        </w:rPr>
        <w:t>Regjeringens budsjettforslag</w:t>
      </w:r>
      <w:r w:rsidR="00C8019E" w:rsidRPr="00736826">
        <w:rPr>
          <w:rFonts w:asciiTheme="minorHAnsi" w:hAnsiTheme="minorHAnsi" w:cstheme="minorBidi"/>
          <w:sz w:val="22"/>
          <w:szCs w:val="22"/>
        </w:rPr>
        <w:t xml:space="preserve"> </w:t>
      </w:r>
      <w:r w:rsidR="001F3CA2" w:rsidRPr="00736826">
        <w:rPr>
          <w:rFonts w:asciiTheme="minorHAnsi" w:hAnsiTheme="minorHAnsi" w:cstheme="minorBidi"/>
          <w:sz w:val="22"/>
          <w:szCs w:val="22"/>
        </w:rPr>
        <w:t>innebærer</w:t>
      </w:r>
      <w:r w:rsidRPr="00736826">
        <w:rPr>
          <w:rFonts w:asciiTheme="minorHAnsi" w:hAnsiTheme="minorHAnsi" w:cstheme="minorBidi"/>
          <w:sz w:val="22"/>
          <w:szCs w:val="22"/>
        </w:rPr>
        <w:t xml:space="preserve"> </w:t>
      </w:r>
      <w:r w:rsidR="00055FC4" w:rsidRPr="00736826">
        <w:rPr>
          <w:rFonts w:asciiTheme="minorHAnsi" w:hAnsiTheme="minorHAnsi" w:cstheme="minorBidi"/>
          <w:sz w:val="22"/>
          <w:szCs w:val="22"/>
        </w:rPr>
        <w:t xml:space="preserve">offentlig finansiering i forskning på 43,6 </w:t>
      </w:r>
      <w:proofErr w:type="spellStart"/>
      <w:r w:rsidR="00055FC4" w:rsidRPr="00736826">
        <w:rPr>
          <w:rFonts w:asciiTheme="minorHAnsi" w:hAnsiTheme="minorHAnsi" w:cstheme="minorBidi"/>
          <w:sz w:val="22"/>
          <w:szCs w:val="22"/>
        </w:rPr>
        <w:t>mrd</w:t>
      </w:r>
      <w:proofErr w:type="spellEnd"/>
      <w:r w:rsidR="00055FC4" w:rsidRPr="00736826">
        <w:rPr>
          <w:rFonts w:asciiTheme="minorHAnsi" w:hAnsiTheme="minorHAnsi" w:cstheme="minorBidi"/>
          <w:sz w:val="22"/>
          <w:szCs w:val="22"/>
        </w:rPr>
        <w:t xml:space="preserve"> kr, en realnedgang på</w:t>
      </w:r>
      <w:r w:rsidR="00B17DED">
        <w:rPr>
          <w:rFonts w:asciiTheme="minorHAnsi" w:hAnsiTheme="minorHAnsi" w:cstheme="minorBidi"/>
          <w:sz w:val="22"/>
          <w:szCs w:val="22"/>
        </w:rPr>
        <w:t xml:space="preserve"> 4</w:t>
      </w:r>
      <w:r w:rsidR="00E70DDD">
        <w:rPr>
          <w:rFonts w:asciiTheme="minorHAnsi" w:hAnsiTheme="minorHAnsi" w:cstheme="minorBidi"/>
          <w:sz w:val="22"/>
          <w:szCs w:val="22"/>
        </w:rPr>
        <w:t xml:space="preserve">76 MNOK eller </w:t>
      </w:r>
      <w:r w:rsidR="00055FC4" w:rsidRPr="00736826">
        <w:rPr>
          <w:rFonts w:asciiTheme="minorHAnsi" w:hAnsiTheme="minorHAnsi" w:cstheme="minorBidi"/>
          <w:sz w:val="22"/>
          <w:szCs w:val="22"/>
        </w:rPr>
        <w:t>1,1% fra 2022.</w:t>
      </w:r>
      <w:r w:rsidRPr="00736826">
        <w:rPr>
          <w:rFonts w:asciiTheme="minorHAnsi" w:hAnsiTheme="minorHAnsi" w:cstheme="minorBidi"/>
          <w:sz w:val="22"/>
          <w:szCs w:val="22"/>
        </w:rPr>
        <w:t xml:space="preserve"> I tråd med EU-kommisjonens anbefaling mener FFA at offentlig investering i forskning bør ligge på 1,25 % av BNP for å bygge kunnskapsgrunnlag for nødvendig omstilling</w:t>
      </w:r>
      <w:r w:rsidR="0037155F" w:rsidRPr="00736826">
        <w:rPr>
          <w:rFonts w:asciiTheme="minorHAnsi" w:hAnsiTheme="minorHAnsi" w:cstheme="minorBidi"/>
          <w:sz w:val="22"/>
          <w:szCs w:val="22"/>
        </w:rPr>
        <w:t>, som er et godt stykke regjeringens budsjettforslag på 0,77%</w:t>
      </w:r>
      <w:r w:rsidR="00281CB7" w:rsidRPr="00736826">
        <w:rPr>
          <w:rFonts w:asciiTheme="minorHAnsi" w:hAnsiTheme="minorHAnsi" w:cstheme="minorBidi"/>
          <w:sz w:val="22"/>
          <w:szCs w:val="22"/>
        </w:rPr>
        <w:t>.</w:t>
      </w:r>
      <w:r w:rsidRPr="00736826">
        <w:rPr>
          <w:rFonts w:asciiTheme="minorHAnsi" w:hAnsiTheme="minorHAnsi" w:cstheme="minorBidi"/>
          <w:sz w:val="22"/>
          <w:szCs w:val="22"/>
        </w:rPr>
        <w:t xml:space="preserve"> Vi er bekymret for at uten å prioritere kunnskapsbygging og teknologiutvikling som møter utfordringene, vil ikke vårt samfunn evne å gjøre de helt nødvendige omstillingene. Det vil kreve tung investering i næringsrettet og anvendt forskning og teknologiutvikling med tydelig retning mot lavutslipp, digitalisering, effektivisering og nye arbeidsmåter. Det kan ikke vente. For en rask utvikling og skalering av nye løsninger kreves et tett samarbeid mellom bedrifter, offentlige virksomheter og forskningsmiljø. Og det kreves at vi bruker offentlige virkemidler mer effektivt. Sektorprinsippet i norsk forskningspolitikk tilsier at departementene bevilger forskningsmidler innen eget fagfelt. Vi ønsker å understreke betydningen av </w:t>
      </w:r>
      <w:r w:rsidR="008745B5">
        <w:rPr>
          <w:rFonts w:asciiTheme="minorHAnsi" w:hAnsiTheme="minorHAnsi" w:cstheme="minorBidi"/>
          <w:sz w:val="22"/>
          <w:szCs w:val="22"/>
        </w:rPr>
        <w:t xml:space="preserve">at forskningsmidlene på </w:t>
      </w:r>
      <w:proofErr w:type="spellStart"/>
      <w:r w:rsidR="008745B5">
        <w:rPr>
          <w:rFonts w:asciiTheme="minorHAnsi" w:hAnsiTheme="minorHAnsi" w:cstheme="minorBidi"/>
          <w:sz w:val="22"/>
          <w:szCs w:val="22"/>
        </w:rPr>
        <w:t>KLDs</w:t>
      </w:r>
      <w:proofErr w:type="spellEnd"/>
      <w:r w:rsidR="008745B5">
        <w:rPr>
          <w:rFonts w:asciiTheme="minorHAnsi" w:hAnsiTheme="minorHAnsi" w:cstheme="minorBidi"/>
          <w:sz w:val="22"/>
          <w:szCs w:val="22"/>
        </w:rPr>
        <w:t xml:space="preserve"> og OEDs budsjetter ikke reduseres, men økes for å møte de store klima- og energiutfordringene Norge og verden står overfor.</w:t>
      </w:r>
    </w:p>
    <w:p w14:paraId="4746323F" w14:textId="536B8BB6" w:rsidR="006622FF" w:rsidRPr="00736826" w:rsidRDefault="006622FF" w:rsidP="1CBABDA2">
      <w:pPr>
        <w:spacing w:line="252" w:lineRule="auto"/>
        <w:rPr>
          <w:rFonts w:asciiTheme="minorHAnsi" w:hAnsiTheme="minorHAnsi" w:cstheme="minorBidi"/>
          <w:sz w:val="22"/>
          <w:szCs w:val="22"/>
        </w:rPr>
      </w:pPr>
    </w:p>
    <w:p w14:paraId="5DD46C80" w14:textId="5B1C4CC4" w:rsidR="006622FF" w:rsidRPr="00736826" w:rsidRDefault="5603B4A7" w:rsidP="1CBABDA2">
      <w:pPr>
        <w:spacing w:line="252" w:lineRule="auto"/>
        <w:rPr>
          <w:rFonts w:asciiTheme="minorHAnsi" w:hAnsiTheme="minorHAnsi" w:cstheme="minorBidi"/>
          <w:sz w:val="22"/>
          <w:szCs w:val="22"/>
        </w:rPr>
      </w:pPr>
      <w:proofErr w:type="spellStart"/>
      <w:r w:rsidRPr="00736826">
        <w:rPr>
          <w:rFonts w:asciiTheme="minorHAnsi" w:hAnsiTheme="minorHAnsi" w:cstheme="minorBidi"/>
          <w:sz w:val="22"/>
          <w:szCs w:val="22"/>
        </w:rPr>
        <w:t>Olje-og</w:t>
      </w:r>
      <w:proofErr w:type="spellEnd"/>
      <w:r w:rsidRPr="00736826">
        <w:rPr>
          <w:rFonts w:asciiTheme="minorHAnsi" w:hAnsiTheme="minorHAnsi" w:cstheme="minorBidi"/>
          <w:sz w:val="22"/>
          <w:szCs w:val="22"/>
        </w:rPr>
        <w:t xml:space="preserve"> energidepartementet</w:t>
      </w:r>
      <w:r w:rsidR="442C69E0" w:rsidRPr="00736826">
        <w:rPr>
          <w:rFonts w:asciiTheme="minorHAnsi" w:hAnsiTheme="minorHAnsi" w:cstheme="minorBidi"/>
          <w:sz w:val="22"/>
          <w:szCs w:val="22"/>
        </w:rPr>
        <w:t xml:space="preserve"> har et særskilt ansvar for at dagens utfordringer skal løses. </w:t>
      </w:r>
      <w:r w:rsidR="00A758CF">
        <w:rPr>
          <w:rFonts w:asciiTheme="minorHAnsi" w:hAnsiTheme="minorHAnsi" w:cstheme="minorBidi"/>
          <w:sz w:val="22"/>
          <w:szCs w:val="22"/>
        </w:rPr>
        <w:t>N</w:t>
      </w:r>
      <w:r w:rsidR="1FD79AEA" w:rsidRPr="00736826">
        <w:rPr>
          <w:rFonts w:asciiTheme="minorHAnsi" w:hAnsiTheme="minorHAnsi" w:cstheme="minorBidi"/>
          <w:sz w:val="22"/>
          <w:szCs w:val="22"/>
        </w:rPr>
        <w:t xml:space="preserve">orge spiller en nøkkelrolle som en stor og strategisk viktig </w:t>
      </w:r>
      <w:r w:rsidR="00A758CF">
        <w:rPr>
          <w:rFonts w:asciiTheme="minorHAnsi" w:hAnsiTheme="minorHAnsi" w:cstheme="minorBidi"/>
          <w:sz w:val="22"/>
          <w:szCs w:val="22"/>
        </w:rPr>
        <w:t>eksportør</w:t>
      </w:r>
      <w:r w:rsidR="1FD79AEA" w:rsidRPr="00736826">
        <w:rPr>
          <w:rFonts w:asciiTheme="minorHAnsi" w:hAnsiTheme="minorHAnsi" w:cstheme="minorBidi"/>
          <w:sz w:val="22"/>
          <w:szCs w:val="22"/>
        </w:rPr>
        <w:t xml:space="preserve"> </w:t>
      </w:r>
      <w:r w:rsidR="70DA4E42" w:rsidRPr="00736826">
        <w:rPr>
          <w:rFonts w:asciiTheme="minorHAnsi" w:hAnsiTheme="minorHAnsi" w:cstheme="minorBidi"/>
          <w:sz w:val="22"/>
          <w:szCs w:val="22"/>
        </w:rPr>
        <w:t>av energi.</w:t>
      </w:r>
      <w:r w:rsidR="08407686" w:rsidRPr="00736826">
        <w:rPr>
          <w:rFonts w:asciiTheme="minorHAnsi" w:hAnsiTheme="minorHAnsi" w:cstheme="minorBidi"/>
          <w:sz w:val="22"/>
          <w:szCs w:val="22"/>
        </w:rPr>
        <w:t xml:space="preserve"> </w:t>
      </w:r>
      <w:r w:rsidR="2890A762" w:rsidRPr="00736826">
        <w:rPr>
          <w:rFonts w:asciiTheme="minorHAnsi" w:hAnsiTheme="minorHAnsi" w:cstheme="minorBidi"/>
          <w:sz w:val="22"/>
          <w:szCs w:val="22"/>
        </w:rPr>
        <w:t>Behovet for</w:t>
      </w:r>
      <w:r w:rsidR="2985F943" w:rsidRPr="00736826">
        <w:rPr>
          <w:rFonts w:asciiTheme="minorHAnsi" w:hAnsiTheme="minorHAnsi" w:cstheme="minorBidi"/>
          <w:sz w:val="22"/>
          <w:szCs w:val="22"/>
        </w:rPr>
        <w:t xml:space="preserve"> </w:t>
      </w:r>
      <w:r w:rsidR="2890A762" w:rsidRPr="00736826">
        <w:rPr>
          <w:rFonts w:asciiTheme="minorHAnsi" w:hAnsiTheme="minorHAnsi" w:cstheme="minorBidi"/>
          <w:sz w:val="22"/>
          <w:szCs w:val="22"/>
        </w:rPr>
        <w:t>ø</w:t>
      </w:r>
      <w:r w:rsidR="35905691" w:rsidRPr="00736826">
        <w:rPr>
          <w:rFonts w:asciiTheme="minorHAnsi" w:hAnsiTheme="minorHAnsi" w:cstheme="minorBidi"/>
          <w:sz w:val="22"/>
          <w:szCs w:val="22"/>
        </w:rPr>
        <w:t>kt takt i omstilling av energisektoren er mer prekært enn noen gang,</w:t>
      </w:r>
      <w:r w:rsidR="00DDBAC5" w:rsidRPr="00736826">
        <w:rPr>
          <w:rFonts w:asciiTheme="minorHAnsi" w:hAnsiTheme="minorHAnsi" w:cstheme="minorBidi"/>
          <w:sz w:val="22"/>
          <w:szCs w:val="22"/>
        </w:rPr>
        <w:t xml:space="preserve"> og vi trenger </w:t>
      </w:r>
      <w:r w:rsidR="442C69E0" w:rsidRPr="00736826">
        <w:rPr>
          <w:rFonts w:asciiTheme="minorHAnsi" w:hAnsiTheme="minorHAnsi" w:cstheme="minorBidi"/>
          <w:sz w:val="22"/>
          <w:szCs w:val="22"/>
        </w:rPr>
        <w:t xml:space="preserve">offensiv og framtidsrettet politikk for utvikling, skalering og </w:t>
      </w:r>
      <w:proofErr w:type="gramStart"/>
      <w:r w:rsidR="442C69E0" w:rsidRPr="00736826">
        <w:rPr>
          <w:rFonts w:asciiTheme="minorHAnsi" w:hAnsiTheme="minorHAnsi" w:cstheme="minorBidi"/>
          <w:sz w:val="22"/>
          <w:szCs w:val="22"/>
        </w:rPr>
        <w:t>anvendelse</w:t>
      </w:r>
      <w:proofErr w:type="gramEnd"/>
      <w:r w:rsidR="442C69E0" w:rsidRPr="00736826">
        <w:rPr>
          <w:rFonts w:asciiTheme="minorHAnsi" w:hAnsiTheme="minorHAnsi" w:cstheme="minorBidi"/>
          <w:sz w:val="22"/>
          <w:szCs w:val="22"/>
        </w:rPr>
        <w:t xml:space="preserve"> av ny teknologi. Derfor er det skuffende at Olje- og energidepartementet kutter i forskningsbudsjettene framfor å satse ambisiøst.</w:t>
      </w:r>
      <w:r w:rsidR="003A33EC" w:rsidRPr="00736826">
        <w:rPr>
          <w:sz w:val="22"/>
          <w:szCs w:val="22"/>
        </w:rPr>
        <w:t xml:space="preserve"> </w:t>
      </w:r>
      <w:r w:rsidR="003A33EC" w:rsidRPr="00736826">
        <w:rPr>
          <w:rFonts w:asciiTheme="minorHAnsi" w:hAnsiTheme="minorHAnsi" w:cstheme="minorBidi"/>
          <w:sz w:val="22"/>
          <w:szCs w:val="22"/>
        </w:rPr>
        <w:t xml:space="preserve">Også behovet for nye løsninger og ny teknologi for å forebygge </w:t>
      </w:r>
      <w:proofErr w:type="spellStart"/>
      <w:r w:rsidR="003A33EC" w:rsidRPr="00736826">
        <w:rPr>
          <w:rFonts w:asciiTheme="minorHAnsi" w:hAnsiTheme="minorHAnsi" w:cstheme="minorBidi"/>
          <w:sz w:val="22"/>
          <w:szCs w:val="22"/>
        </w:rPr>
        <w:t>naturfare</w:t>
      </w:r>
      <w:proofErr w:type="spellEnd"/>
      <w:r w:rsidR="003A33EC" w:rsidRPr="00736826">
        <w:rPr>
          <w:rFonts w:asciiTheme="minorHAnsi" w:hAnsiTheme="minorHAnsi" w:cstheme="minorBidi"/>
          <w:sz w:val="22"/>
          <w:szCs w:val="22"/>
        </w:rPr>
        <w:t xml:space="preserve">, flom og skred som vil øke </w:t>
      </w:r>
      <w:proofErr w:type="spellStart"/>
      <w:r w:rsidR="003A33EC" w:rsidRPr="00736826">
        <w:rPr>
          <w:rFonts w:asciiTheme="minorHAnsi" w:hAnsiTheme="minorHAnsi" w:cstheme="minorBidi"/>
          <w:sz w:val="22"/>
          <w:szCs w:val="22"/>
        </w:rPr>
        <w:t>pga</w:t>
      </w:r>
      <w:proofErr w:type="spellEnd"/>
      <w:r w:rsidR="003A33EC" w:rsidRPr="00736826">
        <w:rPr>
          <w:rFonts w:asciiTheme="minorHAnsi" w:hAnsiTheme="minorHAnsi" w:cstheme="minorBidi"/>
          <w:sz w:val="22"/>
          <w:szCs w:val="22"/>
        </w:rPr>
        <w:t xml:space="preserve"> et klima som er under endring,</w:t>
      </w:r>
      <w:r w:rsidR="003A33EC" w:rsidRPr="00736826">
        <w:rPr>
          <w:rFonts w:asciiTheme="minorHAnsi" w:hAnsiTheme="minorHAnsi" w:cstheme="minorBidi"/>
          <w:sz w:val="22"/>
          <w:szCs w:val="22"/>
        </w:rPr>
        <w:t xml:space="preserve"> betyr at</w:t>
      </w:r>
      <w:r w:rsidR="003A33EC" w:rsidRPr="00736826">
        <w:rPr>
          <w:rFonts w:asciiTheme="minorHAnsi" w:hAnsiTheme="minorHAnsi" w:cstheme="minorBidi"/>
          <w:sz w:val="22"/>
          <w:szCs w:val="22"/>
        </w:rPr>
        <w:t xml:space="preserve"> reduserte midler hos OED</w:t>
      </w:r>
      <w:r w:rsidR="003A33EC" w:rsidRPr="00736826">
        <w:rPr>
          <w:rFonts w:asciiTheme="minorHAnsi" w:hAnsiTheme="minorHAnsi" w:cstheme="minorBidi"/>
          <w:sz w:val="22"/>
          <w:szCs w:val="22"/>
        </w:rPr>
        <w:t xml:space="preserve"> er</w:t>
      </w:r>
      <w:r w:rsidR="003A33EC" w:rsidRPr="00736826">
        <w:rPr>
          <w:rFonts w:asciiTheme="minorHAnsi" w:hAnsiTheme="minorHAnsi" w:cstheme="minorBidi"/>
          <w:sz w:val="22"/>
          <w:szCs w:val="22"/>
        </w:rPr>
        <w:t xml:space="preserve"> svært uheldig. </w:t>
      </w:r>
      <w:r w:rsidR="6182D00C" w:rsidRPr="00736826">
        <w:rPr>
          <w:rFonts w:asciiTheme="minorHAnsi" w:hAnsiTheme="minorHAnsi" w:cstheme="minorBidi"/>
          <w:sz w:val="22"/>
          <w:szCs w:val="22"/>
        </w:rPr>
        <w:t>En reduksjon med nær 13% i departementets budsjett for energiforskning, fra 845 MNOK i 2022 til 731</w:t>
      </w:r>
      <w:r w:rsidR="179080E3" w:rsidRPr="00736826">
        <w:rPr>
          <w:rFonts w:asciiTheme="minorHAnsi" w:hAnsiTheme="minorHAnsi" w:cstheme="minorBidi"/>
          <w:sz w:val="22"/>
          <w:szCs w:val="22"/>
        </w:rPr>
        <w:t xml:space="preserve"> MNOK i 2023</w:t>
      </w:r>
      <w:r w:rsidR="006D6A06" w:rsidRPr="00736826">
        <w:rPr>
          <w:rFonts w:asciiTheme="minorHAnsi" w:hAnsiTheme="minorHAnsi" w:cstheme="minorBidi"/>
          <w:sz w:val="22"/>
          <w:szCs w:val="22"/>
        </w:rPr>
        <w:t xml:space="preserve"> treffer </w:t>
      </w:r>
      <w:proofErr w:type="spellStart"/>
      <w:r w:rsidR="008736DA" w:rsidRPr="00736826">
        <w:rPr>
          <w:rFonts w:asciiTheme="minorHAnsi" w:hAnsiTheme="minorHAnsi" w:cstheme="minorBidi"/>
          <w:sz w:val="22"/>
          <w:szCs w:val="22"/>
        </w:rPr>
        <w:t>bla.a</w:t>
      </w:r>
      <w:proofErr w:type="spellEnd"/>
      <w:r w:rsidR="008736DA" w:rsidRPr="00736826">
        <w:rPr>
          <w:rFonts w:asciiTheme="minorHAnsi" w:hAnsiTheme="minorHAnsi" w:cstheme="minorBidi"/>
          <w:sz w:val="22"/>
          <w:szCs w:val="22"/>
        </w:rPr>
        <w:t>.</w:t>
      </w:r>
      <w:r w:rsidR="006D6A06" w:rsidRPr="00736826">
        <w:rPr>
          <w:rFonts w:asciiTheme="minorHAnsi" w:hAnsiTheme="minorHAnsi" w:cstheme="minorBidi"/>
          <w:sz w:val="22"/>
          <w:szCs w:val="22"/>
        </w:rPr>
        <w:t xml:space="preserve"> CLIMIT</w:t>
      </w:r>
      <w:r w:rsidR="00D37E11" w:rsidRPr="00736826">
        <w:rPr>
          <w:rFonts w:asciiTheme="minorHAnsi" w:hAnsiTheme="minorHAnsi" w:cstheme="minorBidi"/>
          <w:sz w:val="22"/>
          <w:szCs w:val="22"/>
        </w:rPr>
        <w:t xml:space="preserve"> (CCS)</w:t>
      </w:r>
      <w:r w:rsidR="00F56D35" w:rsidRPr="00736826">
        <w:rPr>
          <w:rFonts w:asciiTheme="minorHAnsi" w:hAnsiTheme="minorHAnsi" w:cstheme="minorBidi"/>
          <w:sz w:val="22"/>
          <w:szCs w:val="22"/>
        </w:rPr>
        <w:t xml:space="preserve"> og</w:t>
      </w:r>
      <w:r w:rsidR="006D6A06" w:rsidRPr="00736826">
        <w:rPr>
          <w:rFonts w:asciiTheme="minorHAnsi" w:hAnsiTheme="minorHAnsi" w:cstheme="minorBidi"/>
          <w:sz w:val="22"/>
          <w:szCs w:val="22"/>
        </w:rPr>
        <w:t xml:space="preserve"> </w:t>
      </w:r>
      <w:r w:rsidR="00D37E11" w:rsidRPr="00736826">
        <w:rPr>
          <w:rFonts w:asciiTheme="minorHAnsi" w:hAnsiTheme="minorHAnsi" w:cstheme="minorBidi"/>
          <w:sz w:val="22"/>
          <w:szCs w:val="22"/>
        </w:rPr>
        <w:t>ENERG</w:t>
      </w:r>
      <w:r w:rsidR="006D6A06" w:rsidRPr="00736826">
        <w:rPr>
          <w:rFonts w:asciiTheme="minorHAnsi" w:hAnsiTheme="minorHAnsi" w:cstheme="minorBidi"/>
          <w:sz w:val="22"/>
          <w:szCs w:val="22"/>
        </w:rPr>
        <w:t>IX</w:t>
      </w:r>
      <w:r w:rsidR="00914357" w:rsidRPr="00736826">
        <w:rPr>
          <w:rFonts w:asciiTheme="minorHAnsi" w:hAnsiTheme="minorHAnsi" w:cstheme="minorBidi"/>
          <w:sz w:val="22"/>
          <w:szCs w:val="22"/>
        </w:rPr>
        <w:t xml:space="preserve"> og </w:t>
      </w:r>
      <w:proofErr w:type="spellStart"/>
      <w:r w:rsidR="006D6A06" w:rsidRPr="00736826">
        <w:rPr>
          <w:rFonts w:asciiTheme="minorHAnsi" w:hAnsiTheme="minorHAnsi" w:cstheme="minorBidi"/>
          <w:sz w:val="22"/>
          <w:szCs w:val="22"/>
        </w:rPr>
        <w:t>og</w:t>
      </w:r>
      <w:proofErr w:type="spellEnd"/>
      <w:r w:rsidR="179080E3" w:rsidRPr="00736826">
        <w:rPr>
          <w:rFonts w:asciiTheme="minorHAnsi" w:hAnsiTheme="minorHAnsi" w:cstheme="minorBidi"/>
          <w:sz w:val="22"/>
          <w:szCs w:val="22"/>
        </w:rPr>
        <w:t xml:space="preserve"> vil svekke energiomleggingen mot </w:t>
      </w:r>
      <w:proofErr w:type="gramStart"/>
      <w:r w:rsidR="179080E3" w:rsidRPr="00736826">
        <w:rPr>
          <w:rFonts w:asciiTheme="minorHAnsi" w:hAnsiTheme="minorHAnsi" w:cstheme="minorBidi"/>
          <w:sz w:val="22"/>
          <w:szCs w:val="22"/>
        </w:rPr>
        <w:t>robuste</w:t>
      </w:r>
      <w:proofErr w:type="gramEnd"/>
      <w:r w:rsidR="179080E3" w:rsidRPr="00736826">
        <w:rPr>
          <w:rFonts w:asciiTheme="minorHAnsi" w:hAnsiTheme="minorHAnsi" w:cstheme="minorBidi"/>
          <w:sz w:val="22"/>
          <w:szCs w:val="22"/>
        </w:rPr>
        <w:t xml:space="preserve"> energisystemer</w:t>
      </w:r>
      <w:r w:rsidR="003A33EC" w:rsidRPr="00736826">
        <w:rPr>
          <w:rFonts w:asciiTheme="minorHAnsi" w:hAnsiTheme="minorHAnsi" w:cstheme="minorBidi"/>
          <w:sz w:val="22"/>
          <w:szCs w:val="22"/>
        </w:rPr>
        <w:t>,</w:t>
      </w:r>
      <w:r w:rsidR="179080E3" w:rsidRPr="00736826">
        <w:rPr>
          <w:rFonts w:asciiTheme="minorHAnsi" w:hAnsiTheme="minorHAnsi" w:cstheme="minorBidi"/>
          <w:sz w:val="22"/>
          <w:szCs w:val="22"/>
        </w:rPr>
        <w:t xml:space="preserve"> grønn energi</w:t>
      </w:r>
      <w:r w:rsidR="001D607F" w:rsidRPr="00736826">
        <w:rPr>
          <w:rFonts w:asciiTheme="minorHAnsi" w:hAnsiTheme="minorHAnsi" w:cstheme="minorBidi"/>
          <w:sz w:val="22"/>
          <w:szCs w:val="22"/>
        </w:rPr>
        <w:t xml:space="preserve"> og forebygging av </w:t>
      </w:r>
      <w:proofErr w:type="spellStart"/>
      <w:r w:rsidR="001D607F" w:rsidRPr="00736826">
        <w:rPr>
          <w:rFonts w:asciiTheme="minorHAnsi" w:hAnsiTheme="minorHAnsi" w:cstheme="minorBidi"/>
          <w:sz w:val="22"/>
          <w:szCs w:val="22"/>
        </w:rPr>
        <w:t>naturfare</w:t>
      </w:r>
      <w:proofErr w:type="spellEnd"/>
      <w:r w:rsidR="47B33795" w:rsidRPr="00736826">
        <w:rPr>
          <w:rFonts w:asciiTheme="minorHAnsi" w:hAnsiTheme="minorHAnsi" w:cstheme="minorBidi"/>
          <w:sz w:val="22"/>
          <w:szCs w:val="22"/>
        </w:rPr>
        <w:t>.</w:t>
      </w:r>
    </w:p>
    <w:p w14:paraId="6E0FFF11" w14:textId="13B90F7E" w:rsidR="006622FF" w:rsidRPr="00736826" w:rsidRDefault="006622FF" w:rsidP="1CBABDA2">
      <w:pPr>
        <w:spacing w:line="252" w:lineRule="auto"/>
        <w:rPr>
          <w:rFonts w:asciiTheme="minorHAnsi" w:hAnsiTheme="minorHAnsi" w:cstheme="minorBidi"/>
          <w:sz w:val="22"/>
          <w:szCs w:val="22"/>
        </w:rPr>
      </w:pPr>
    </w:p>
    <w:p w14:paraId="79E26417" w14:textId="29C7A8EC" w:rsidR="006622FF" w:rsidRPr="00736826" w:rsidRDefault="17EF2D89" w:rsidP="1CBABDA2">
      <w:pPr>
        <w:spacing w:line="252" w:lineRule="auto"/>
        <w:rPr>
          <w:rFonts w:asciiTheme="minorHAnsi" w:hAnsiTheme="minorHAnsi" w:cstheme="minorBidi"/>
          <w:sz w:val="22"/>
          <w:szCs w:val="22"/>
        </w:rPr>
      </w:pPr>
      <w:r w:rsidRPr="00736826">
        <w:rPr>
          <w:rFonts w:asciiTheme="minorHAnsi" w:hAnsiTheme="minorHAnsi" w:cstheme="minorBidi"/>
          <w:sz w:val="22"/>
          <w:szCs w:val="22"/>
        </w:rPr>
        <w:t>Introduksjonen av Grønn bok viser at regjeringen har ambisjoner om å bruke budsjettet aktivt for å kutte utslipp. Dette støtter v</w:t>
      </w:r>
      <w:r w:rsidR="497158B7" w:rsidRPr="00736826">
        <w:rPr>
          <w:rFonts w:asciiTheme="minorHAnsi" w:hAnsiTheme="minorHAnsi" w:cstheme="minorBidi"/>
          <w:sz w:val="22"/>
          <w:szCs w:val="22"/>
        </w:rPr>
        <w:t>i helhjertet. V</w:t>
      </w:r>
      <w:r w:rsidR="6F06A105" w:rsidRPr="00736826">
        <w:rPr>
          <w:rFonts w:asciiTheme="minorHAnsi" w:hAnsiTheme="minorHAnsi" w:cstheme="minorBidi"/>
          <w:sz w:val="22"/>
          <w:szCs w:val="22"/>
        </w:rPr>
        <w:t xml:space="preserve">i </w:t>
      </w:r>
      <w:r w:rsidR="00405484" w:rsidRPr="00736826">
        <w:rPr>
          <w:rFonts w:asciiTheme="minorHAnsi" w:hAnsiTheme="minorHAnsi" w:cstheme="minorBidi"/>
          <w:sz w:val="22"/>
          <w:szCs w:val="22"/>
        </w:rPr>
        <w:t xml:space="preserve">skulle gjerne sett </w:t>
      </w:r>
      <w:r w:rsidR="6F06A105" w:rsidRPr="00736826">
        <w:rPr>
          <w:rFonts w:asciiTheme="minorHAnsi" w:hAnsiTheme="minorHAnsi" w:cstheme="minorBidi"/>
          <w:sz w:val="22"/>
          <w:szCs w:val="22"/>
        </w:rPr>
        <w:t>dette ambisjonsniv</w:t>
      </w:r>
      <w:r w:rsidR="34EFAA5F" w:rsidRPr="00736826">
        <w:rPr>
          <w:rFonts w:asciiTheme="minorHAnsi" w:hAnsiTheme="minorHAnsi" w:cstheme="minorBidi"/>
          <w:sz w:val="22"/>
          <w:szCs w:val="22"/>
        </w:rPr>
        <w:t>ået gjenspeilet i departementenes budsjetter</w:t>
      </w:r>
      <w:r w:rsidR="00B4653D" w:rsidRPr="00736826">
        <w:rPr>
          <w:rFonts w:asciiTheme="minorHAnsi" w:hAnsiTheme="minorHAnsi" w:cstheme="minorBidi"/>
          <w:sz w:val="22"/>
          <w:szCs w:val="22"/>
        </w:rPr>
        <w:t xml:space="preserve"> når det gjelder forskning</w:t>
      </w:r>
      <w:r w:rsidR="00665199" w:rsidRPr="00736826">
        <w:rPr>
          <w:rFonts w:asciiTheme="minorHAnsi" w:hAnsiTheme="minorHAnsi" w:cstheme="minorBidi"/>
          <w:sz w:val="22"/>
          <w:szCs w:val="22"/>
        </w:rPr>
        <w:t xml:space="preserve"> og teknologiutvikling for å nå ambisjonene</w:t>
      </w:r>
      <w:r w:rsidR="34EFAA5F" w:rsidRPr="00736826">
        <w:rPr>
          <w:rFonts w:asciiTheme="minorHAnsi" w:hAnsiTheme="minorHAnsi" w:cstheme="minorBidi"/>
          <w:sz w:val="22"/>
          <w:szCs w:val="22"/>
        </w:rPr>
        <w:t>.</w:t>
      </w:r>
      <w:r w:rsidR="09F17F07" w:rsidRPr="00736826">
        <w:rPr>
          <w:rFonts w:asciiTheme="minorHAnsi" w:hAnsiTheme="minorHAnsi" w:cstheme="minorBidi"/>
          <w:sz w:val="22"/>
          <w:szCs w:val="22"/>
        </w:rPr>
        <w:t xml:space="preserve"> Regjeringen påpeker at klima- og mil</w:t>
      </w:r>
      <w:r w:rsidR="5FE630F3" w:rsidRPr="00736826">
        <w:rPr>
          <w:rFonts w:asciiTheme="minorHAnsi" w:hAnsiTheme="minorHAnsi" w:cstheme="minorBidi"/>
          <w:sz w:val="22"/>
          <w:szCs w:val="22"/>
        </w:rPr>
        <w:t>jøpolitikken må være kunnskapsbasert</w:t>
      </w:r>
      <w:r w:rsidR="00D53C68">
        <w:rPr>
          <w:rFonts w:asciiTheme="minorHAnsi" w:hAnsiTheme="minorHAnsi" w:cstheme="minorBidi"/>
          <w:sz w:val="22"/>
          <w:szCs w:val="22"/>
        </w:rPr>
        <w:t xml:space="preserve">. Vi </w:t>
      </w:r>
      <w:r w:rsidR="004F2C0F">
        <w:rPr>
          <w:rFonts w:asciiTheme="minorHAnsi" w:hAnsiTheme="minorHAnsi" w:cstheme="minorBidi"/>
          <w:sz w:val="22"/>
          <w:szCs w:val="22"/>
        </w:rPr>
        <w:t>foreslår</w:t>
      </w:r>
      <w:r w:rsidR="0089458D" w:rsidRPr="00736826">
        <w:rPr>
          <w:rFonts w:asciiTheme="minorHAnsi" w:hAnsiTheme="minorHAnsi" w:cstheme="minorBidi"/>
          <w:sz w:val="22"/>
          <w:szCs w:val="22"/>
        </w:rPr>
        <w:t xml:space="preserve"> et</w:t>
      </w:r>
      <w:r w:rsidR="004F2C0F">
        <w:rPr>
          <w:rFonts w:asciiTheme="minorHAnsi" w:hAnsiTheme="minorHAnsi" w:cstheme="minorBidi"/>
          <w:sz w:val="22"/>
          <w:szCs w:val="22"/>
        </w:rPr>
        <w:t xml:space="preserve"> konkret</w:t>
      </w:r>
      <w:r w:rsidR="0089458D" w:rsidRPr="00736826">
        <w:rPr>
          <w:rFonts w:asciiTheme="minorHAnsi" w:hAnsiTheme="minorHAnsi" w:cstheme="minorBidi"/>
          <w:sz w:val="22"/>
          <w:szCs w:val="22"/>
        </w:rPr>
        <w:t xml:space="preserve"> </w:t>
      </w:r>
      <w:r w:rsidR="34EFAA5F" w:rsidRPr="00736826">
        <w:rPr>
          <w:rFonts w:asciiTheme="minorHAnsi" w:hAnsiTheme="minorHAnsi" w:cstheme="minorBidi"/>
          <w:sz w:val="22"/>
          <w:szCs w:val="22"/>
        </w:rPr>
        <w:t>tiltak som vi</w:t>
      </w:r>
      <w:r w:rsidR="00405484" w:rsidRPr="00736826">
        <w:rPr>
          <w:rFonts w:asciiTheme="minorHAnsi" w:hAnsiTheme="minorHAnsi" w:cstheme="minorBidi"/>
          <w:sz w:val="22"/>
          <w:szCs w:val="22"/>
        </w:rPr>
        <w:t>l bidra til</w:t>
      </w:r>
      <w:r w:rsidR="14309895" w:rsidRPr="00736826">
        <w:rPr>
          <w:rFonts w:asciiTheme="minorHAnsi" w:hAnsiTheme="minorHAnsi" w:cstheme="minorBidi"/>
          <w:sz w:val="22"/>
          <w:szCs w:val="22"/>
        </w:rPr>
        <w:t xml:space="preserve"> å styrke Norges evne til </w:t>
      </w:r>
      <w:r w:rsidR="004F2C0F">
        <w:rPr>
          <w:rFonts w:asciiTheme="minorHAnsi" w:hAnsiTheme="minorHAnsi" w:cstheme="minorBidi"/>
          <w:sz w:val="22"/>
          <w:szCs w:val="22"/>
        </w:rPr>
        <w:t>energi</w:t>
      </w:r>
      <w:r w:rsidR="14309895" w:rsidRPr="00736826">
        <w:rPr>
          <w:rFonts w:asciiTheme="minorHAnsi" w:hAnsiTheme="minorHAnsi" w:cstheme="minorBidi"/>
          <w:sz w:val="22"/>
          <w:szCs w:val="22"/>
        </w:rPr>
        <w:t>omstilling</w:t>
      </w:r>
      <w:r w:rsidR="00405484" w:rsidRPr="00736826">
        <w:rPr>
          <w:rFonts w:asciiTheme="minorHAnsi" w:hAnsiTheme="minorHAnsi" w:cstheme="minorBidi"/>
          <w:sz w:val="22"/>
          <w:szCs w:val="22"/>
        </w:rPr>
        <w:t xml:space="preserve"> og </w:t>
      </w:r>
      <w:r w:rsidR="00402FDD" w:rsidRPr="00736826">
        <w:rPr>
          <w:rFonts w:asciiTheme="minorHAnsi" w:hAnsiTheme="minorHAnsi" w:cstheme="minorBidi"/>
          <w:sz w:val="22"/>
          <w:szCs w:val="22"/>
        </w:rPr>
        <w:t>styrke beredskapen.</w:t>
      </w:r>
    </w:p>
    <w:p w14:paraId="29F7B8DD" w14:textId="32DDB346" w:rsidR="006622FF" w:rsidRPr="00736826" w:rsidRDefault="006622FF" w:rsidP="1CBABDA2">
      <w:pPr>
        <w:spacing w:line="252" w:lineRule="auto"/>
        <w:rPr>
          <w:rFonts w:asciiTheme="minorHAnsi" w:hAnsiTheme="minorHAnsi" w:cstheme="minorBidi"/>
          <w:sz w:val="22"/>
          <w:szCs w:val="22"/>
        </w:rPr>
      </w:pPr>
    </w:p>
    <w:p w14:paraId="186BADAE" w14:textId="69583DFC" w:rsidR="00764C8D" w:rsidRPr="00736826" w:rsidRDefault="1DC7C2D2" w:rsidP="1CBABDA2">
      <w:pPr>
        <w:spacing w:line="252" w:lineRule="auto"/>
        <w:rPr>
          <w:rFonts w:ascii="Calibri" w:eastAsia="Calibri" w:hAnsi="Calibri" w:cs="Calibri"/>
          <w:sz w:val="22"/>
          <w:szCs w:val="22"/>
        </w:rPr>
      </w:pPr>
      <w:r w:rsidRPr="00736826">
        <w:rPr>
          <w:rFonts w:ascii="Calibri" w:eastAsia="Calibri" w:hAnsi="Calibri" w:cs="Calibri"/>
          <w:b/>
          <w:bCs/>
          <w:sz w:val="22"/>
          <w:szCs w:val="22"/>
        </w:rPr>
        <w:t xml:space="preserve">For </w:t>
      </w:r>
      <w:r w:rsidR="000613BA" w:rsidRPr="00736826">
        <w:rPr>
          <w:rFonts w:ascii="Calibri" w:eastAsia="Calibri" w:hAnsi="Calibri" w:cs="Calibri"/>
          <w:b/>
          <w:bCs/>
          <w:sz w:val="22"/>
          <w:szCs w:val="22"/>
        </w:rPr>
        <w:t>ikke å</w:t>
      </w:r>
      <w:r w:rsidR="00BE72B9">
        <w:rPr>
          <w:rFonts w:ascii="Calibri" w:eastAsia="Calibri" w:hAnsi="Calibri" w:cs="Calibri"/>
          <w:b/>
          <w:bCs/>
          <w:sz w:val="22"/>
          <w:szCs w:val="22"/>
        </w:rPr>
        <w:t xml:space="preserve"> svekke</w:t>
      </w:r>
      <w:r w:rsidR="000613BA" w:rsidRPr="00736826">
        <w:rPr>
          <w:rFonts w:ascii="Calibri" w:eastAsia="Calibri" w:hAnsi="Calibri" w:cs="Calibri"/>
          <w:b/>
          <w:bCs/>
          <w:sz w:val="22"/>
          <w:szCs w:val="22"/>
        </w:rPr>
        <w:t xml:space="preserve"> omstillingstakten mot</w:t>
      </w:r>
      <w:r w:rsidRPr="00736826">
        <w:rPr>
          <w:rFonts w:ascii="Calibri" w:eastAsia="Calibri" w:hAnsi="Calibri" w:cs="Calibri"/>
          <w:b/>
          <w:bCs/>
          <w:sz w:val="22"/>
          <w:szCs w:val="22"/>
        </w:rPr>
        <w:t xml:space="preserve"> det grønne skiftet</w:t>
      </w:r>
      <w:r w:rsidR="00BE72B9">
        <w:rPr>
          <w:rFonts w:ascii="Calibri" w:eastAsia="Calibri" w:hAnsi="Calibri" w:cs="Calibri"/>
          <w:b/>
          <w:bCs/>
          <w:sz w:val="22"/>
          <w:szCs w:val="22"/>
        </w:rPr>
        <w:t xml:space="preserve"> og norsk beredskap</w:t>
      </w:r>
      <w:r w:rsidRPr="00736826">
        <w:rPr>
          <w:rFonts w:ascii="Calibri" w:eastAsia="Calibri" w:hAnsi="Calibri" w:cs="Calibri"/>
          <w:b/>
          <w:bCs/>
          <w:sz w:val="22"/>
          <w:szCs w:val="22"/>
        </w:rPr>
        <w:t>, har FFA følgende konkrete forslag for 2023:</w:t>
      </w:r>
    </w:p>
    <w:p w14:paraId="219ADB56" w14:textId="28306C56" w:rsidR="00764C8D" w:rsidRPr="00736826" w:rsidRDefault="005C66CA" w:rsidP="00764C8D">
      <w:pPr>
        <w:rPr>
          <w:rFonts w:ascii="Calibri" w:eastAsia="Calibri" w:hAnsi="Calibri" w:cs="Calibri"/>
          <w:i/>
          <w:iCs/>
          <w:sz w:val="22"/>
          <w:szCs w:val="22"/>
          <w:lang w:val="nn-NO" w:eastAsia="en-US"/>
        </w:rPr>
      </w:pPr>
      <w:r w:rsidRPr="00736826">
        <w:rPr>
          <w:rFonts w:ascii="Calibri" w:eastAsia="Calibri" w:hAnsi="Calibri" w:cs="Calibri"/>
          <w:i/>
          <w:iCs/>
          <w:sz w:val="22"/>
          <w:szCs w:val="22"/>
          <w:lang w:eastAsia="en-US"/>
        </w:rPr>
        <w:t xml:space="preserve">OED, </w:t>
      </w:r>
      <w:r w:rsidR="00421BF8" w:rsidRPr="00736826">
        <w:rPr>
          <w:rFonts w:ascii="Calibri" w:eastAsia="Calibri" w:hAnsi="Calibri" w:cs="Calibri"/>
          <w:i/>
          <w:iCs/>
          <w:sz w:val="22"/>
          <w:szCs w:val="22"/>
          <w:lang w:eastAsia="en-US"/>
        </w:rPr>
        <w:t>Kap</w:t>
      </w:r>
      <w:r w:rsidR="00A811FF" w:rsidRPr="00736826">
        <w:rPr>
          <w:rFonts w:ascii="Calibri" w:eastAsia="Calibri" w:hAnsi="Calibri" w:cs="Calibri"/>
          <w:i/>
          <w:iCs/>
          <w:sz w:val="22"/>
          <w:szCs w:val="22"/>
          <w:lang w:eastAsia="en-US"/>
        </w:rPr>
        <w:t>.</w:t>
      </w:r>
      <w:r w:rsidR="00421BF8" w:rsidRPr="00736826">
        <w:rPr>
          <w:rFonts w:ascii="Calibri" w:eastAsia="Calibri" w:hAnsi="Calibri" w:cs="Calibri"/>
          <w:i/>
          <w:iCs/>
          <w:sz w:val="22"/>
          <w:szCs w:val="22"/>
          <w:lang w:eastAsia="en-US"/>
        </w:rPr>
        <w:t>1850, post 50</w:t>
      </w:r>
      <w:r w:rsidR="00045DFB" w:rsidRPr="00736826">
        <w:rPr>
          <w:rFonts w:ascii="Calibri" w:eastAsia="Calibri" w:hAnsi="Calibri" w:cs="Calibri"/>
          <w:i/>
          <w:iCs/>
          <w:sz w:val="22"/>
          <w:szCs w:val="22"/>
          <w:lang w:eastAsia="en-US"/>
        </w:rPr>
        <w:t>:</w:t>
      </w:r>
      <w:r w:rsidR="00421BF8" w:rsidRPr="00736826">
        <w:rPr>
          <w:rFonts w:ascii="Calibri" w:eastAsia="Calibri" w:hAnsi="Calibri" w:cs="Calibri"/>
          <w:i/>
          <w:iCs/>
          <w:sz w:val="22"/>
          <w:szCs w:val="22"/>
          <w:lang w:eastAsia="en-US"/>
        </w:rPr>
        <w:t xml:space="preserve"> “Forskning </w:t>
      </w:r>
      <w:r w:rsidR="00045DFB" w:rsidRPr="00736826">
        <w:rPr>
          <w:rFonts w:ascii="Calibri" w:eastAsia="Calibri" w:hAnsi="Calibri" w:cs="Calibri"/>
          <w:i/>
          <w:iCs/>
          <w:sz w:val="22"/>
          <w:szCs w:val="22"/>
          <w:lang w:eastAsia="en-US"/>
        </w:rPr>
        <w:t xml:space="preserve">og teknologiutvikling </w:t>
      </w:r>
      <w:r w:rsidR="00421BF8" w:rsidRPr="00736826">
        <w:rPr>
          <w:rFonts w:ascii="Calibri" w:eastAsia="Calibri" w:hAnsi="Calibri" w:cs="Calibri"/>
          <w:i/>
          <w:iCs/>
          <w:sz w:val="22"/>
          <w:szCs w:val="22"/>
          <w:lang w:eastAsia="en-US"/>
        </w:rPr>
        <w:t>for fremtidens energisystem”: Regjeringens foreslåtte kutt reverseres</w:t>
      </w:r>
      <w:r w:rsidR="00AA2EC7" w:rsidRPr="00736826">
        <w:rPr>
          <w:rFonts w:ascii="Calibri" w:eastAsia="Calibri" w:hAnsi="Calibri" w:cs="Calibri"/>
          <w:i/>
          <w:iCs/>
          <w:sz w:val="22"/>
          <w:szCs w:val="22"/>
          <w:lang w:eastAsia="en-US"/>
        </w:rPr>
        <w:t>. B</w:t>
      </w:r>
      <w:r w:rsidR="00421BF8" w:rsidRPr="00736826">
        <w:rPr>
          <w:rFonts w:ascii="Calibri" w:eastAsia="Calibri" w:hAnsi="Calibri" w:cs="Calibri"/>
          <w:i/>
          <w:iCs/>
          <w:sz w:val="22"/>
          <w:szCs w:val="22"/>
          <w:lang w:eastAsia="en-US"/>
        </w:rPr>
        <w:t xml:space="preserve">evilgningen </w:t>
      </w:r>
      <w:r w:rsidR="00AA2EC7" w:rsidRPr="00736826">
        <w:rPr>
          <w:rFonts w:ascii="Calibri" w:eastAsia="Calibri" w:hAnsi="Calibri" w:cs="Calibri"/>
          <w:i/>
          <w:iCs/>
          <w:sz w:val="22"/>
          <w:szCs w:val="22"/>
          <w:lang w:eastAsia="en-US"/>
        </w:rPr>
        <w:t xml:space="preserve">må som et minimum </w:t>
      </w:r>
      <w:r w:rsidR="00421BF8" w:rsidRPr="00736826">
        <w:rPr>
          <w:rFonts w:ascii="Calibri" w:eastAsia="Calibri" w:hAnsi="Calibri" w:cs="Calibri"/>
          <w:i/>
          <w:iCs/>
          <w:sz w:val="22"/>
          <w:szCs w:val="22"/>
          <w:lang w:eastAsia="en-US"/>
        </w:rPr>
        <w:t xml:space="preserve">opprettholdes på </w:t>
      </w:r>
      <w:r w:rsidR="00AA2EC7" w:rsidRPr="00736826">
        <w:rPr>
          <w:rFonts w:ascii="Calibri" w:eastAsia="Calibri" w:hAnsi="Calibri" w:cs="Calibri"/>
          <w:i/>
          <w:iCs/>
          <w:sz w:val="22"/>
          <w:szCs w:val="22"/>
          <w:lang w:eastAsia="en-US"/>
        </w:rPr>
        <w:t>samme nivå som i</w:t>
      </w:r>
      <w:r w:rsidR="00421BF8" w:rsidRPr="00736826">
        <w:rPr>
          <w:rFonts w:ascii="Calibri" w:eastAsia="Calibri" w:hAnsi="Calibri" w:cs="Calibri"/>
          <w:i/>
          <w:iCs/>
          <w:sz w:val="22"/>
          <w:szCs w:val="22"/>
          <w:lang w:eastAsia="en-US"/>
        </w:rPr>
        <w:t xml:space="preserve"> 2022, justert for prisvekst</w:t>
      </w:r>
      <w:r w:rsidR="00AA2EC7" w:rsidRPr="00736826">
        <w:rPr>
          <w:rFonts w:ascii="Calibri" w:eastAsia="Calibri" w:hAnsi="Calibri" w:cs="Calibri"/>
          <w:i/>
          <w:iCs/>
          <w:sz w:val="22"/>
          <w:szCs w:val="22"/>
          <w:lang w:eastAsia="en-US"/>
        </w:rPr>
        <w:t xml:space="preserve">. </w:t>
      </w:r>
      <w:proofErr w:type="spellStart"/>
      <w:r w:rsidR="00AA2EC7" w:rsidRPr="00736826">
        <w:rPr>
          <w:rFonts w:ascii="Calibri" w:eastAsia="Calibri" w:hAnsi="Calibri" w:cs="Calibri"/>
          <w:i/>
          <w:iCs/>
          <w:sz w:val="22"/>
          <w:szCs w:val="22"/>
          <w:lang w:val="nn-NO" w:eastAsia="en-US"/>
        </w:rPr>
        <w:t>Dvs</w:t>
      </w:r>
      <w:proofErr w:type="spellEnd"/>
      <w:r w:rsidR="00AA2EC7" w:rsidRPr="00736826">
        <w:rPr>
          <w:rFonts w:ascii="Calibri" w:eastAsia="Calibri" w:hAnsi="Calibri" w:cs="Calibri"/>
          <w:i/>
          <w:iCs/>
          <w:sz w:val="22"/>
          <w:szCs w:val="22"/>
          <w:lang w:val="nn-NO" w:eastAsia="en-US"/>
        </w:rPr>
        <w:t xml:space="preserve"> Kap</w:t>
      </w:r>
      <w:r w:rsidR="00963017" w:rsidRPr="00736826">
        <w:rPr>
          <w:rFonts w:ascii="Calibri" w:eastAsia="Calibri" w:hAnsi="Calibri" w:cs="Calibri"/>
          <w:i/>
          <w:iCs/>
          <w:sz w:val="22"/>
          <w:szCs w:val="22"/>
          <w:lang w:val="nn-NO" w:eastAsia="en-US"/>
        </w:rPr>
        <w:t xml:space="preserve">.1850, post 50 </w:t>
      </w:r>
      <w:proofErr w:type="spellStart"/>
      <w:r w:rsidR="00963017" w:rsidRPr="00736826">
        <w:rPr>
          <w:rFonts w:ascii="Calibri" w:eastAsia="Calibri" w:hAnsi="Calibri" w:cs="Calibri"/>
          <w:i/>
          <w:iCs/>
          <w:sz w:val="22"/>
          <w:szCs w:val="22"/>
          <w:lang w:val="nn-NO" w:eastAsia="en-US"/>
        </w:rPr>
        <w:t>økes</w:t>
      </w:r>
      <w:proofErr w:type="spellEnd"/>
      <w:r w:rsidR="00963017" w:rsidRPr="00736826">
        <w:rPr>
          <w:rFonts w:ascii="Calibri" w:eastAsia="Calibri" w:hAnsi="Calibri" w:cs="Calibri"/>
          <w:i/>
          <w:iCs/>
          <w:sz w:val="22"/>
          <w:szCs w:val="22"/>
          <w:lang w:val="nn-NO" w:eastAsia="en-US"/>
        </w:rPr>
        <w:t xml:space="preserve"> med</w:t>
      </w:r>
      <w:r w:rsidR="005C7CDB" w:rsidRPr="00736826">
        <w:rPr>
          <w:rFonts w:ascii="Calibri" w:eastAsia="Calibri" w:hAnsi="Calibri" w:cs="Calibri"/>
          <w:i/>
          <w:iCs/>
          <w:sz w:val="22"/>
          <w:szCs w:val="22"/>
          <w:lang w:val="nn-NO" w:eastAsia="en-US"/>
        </w:rPr>
        <w:t xml:space="preserve"> </w:t>
      </w:r>
      <w:r w:rsidR="000613BA" w:rsidRPr="00736826">
        <w:rPr>
          <w:rFonts w:ascii="Calibri" w:eastAsia="Calibri" w:hAnsi="Calibri" w:cs="Calibri"/>
          <w:i/>
          <w:iCs/>
          <w:sz w:val="22"/>
          <w:szCs w:val="22"/>
          <w:lang w:val="nn-NO" w:eastAsia="en-US"/>
        </w:rPr>
        <w:t xml:space="preserve">minimum </w:t>
      </w:r>
      <w:r w:rsidR="005C7CDB" w:rsidRPr="00736826">
        <w:rPr>
          <w:rFonts w:ascii="Calibri" w:eastAsia="Calibri" w:hAnsi="Calibri" w:cs="Calibri"/>
          <w:i/>
          <w:iCs/>
          <w:sz w:val="22"/>
          <w:szCs w:val="22"/>
          <w:lang w:val="nn-NO" w:eastAsia="en-US"/>
        </w:rPr>
        <w:t xml:space="preserve">+ 159 MNOK ut over </w:t>
      </w:r>
      <w:proofErr w:type="spellStart"/>
      <w:r w:rsidR="005C7CDB" w:rsidRPr="00736826">
        <w:rPr>
          <w:rFonts w:ascii="Calibri" w:eastAsia="Calibri" w:hAnsi="Calibri" w:cs="Calibri"/>
          <w:i/>
          <w:iCs/>
          <w:sz w:val="22"/>
          <w:szCs w:val="22"/>
          <w:lang w:val="nn-NO" w:eastAsia="en-US"/>
        </w:rPr>
        <w:t>regjeringens</w:t>
      </w:r>
      <w:proofErr w:type="spellEnd"/>
      <w:r w:rsidR="005C7CDB" w:rsidRPr="00736826">
        <w:rPr>
          <w:rFonts w:ascii="Calibri" w:eastAsia="Calibri" w:hAnsi="Calibri" w:cs="Calibri"/>
          <w:i/>
          <w:iCs/>
          <w:sz w:val="22"/>
          <w:szCs w:val="22"/>
          <w:lang w:val="nn-NO" w:eastAsia="en-US"/>
        </w:rPr>
        <w:t xml:space="preserve"> budsjettforslag</w:t>
      </w:r>
    </w:p>
    <w:p w14:paraId="61CA0A3F" w14:textId="77777777" w:rsidR="00421BF8" w:rsidRPr="00736826" w:rsidRDefault="00421BF8" w:rsidP="00764C8D">
      <w:pPr>
        <w:rPr>
          <w:rFonts w:asciiTheme="minorHAnsi" w:hAnsiTheme="minorHAnsi" w:cstheme="minorHAnsi"/>
          <w:sz w:val="22"/>
          <w:szCs w:val="22"/>
          <w:lang w:val="nn-NO"/>
        </w:rPr>
      </w:pPr>
    </w:p>
    <w:p w14:paraId="4CDD2A37" w14:textId="77777777" w:rsidR="00764C8D" w:rsidRPr="00736826" w:rsidRDefault="00764C8D" w:rsidP="00764C8D">
      <w:pPr>
        <w:rPr>
          <w:rFonts w:asciiTheme="minorHAnsi" w:hAnsiTheme="minorHAnsi" w:cstheme="minorHAnsi"/>
          <w:sz w:val="22"/>
          <w:szCs w:val="22"/>
        </w:rPr>
      </w:pPr>
      <w:r w:rsidRPr="00736826">
        <w:rPr>
          <w:rFonts w:asciiTheme="minorHAnsi" w:hAnsiTheme="minorHAnsi" w:cstheme="minorHAnsi"/>
          <w:sz w:val="22"/>
          <w:szCs w:val="22"/>
        </w:rPr>
        <w:t>Vennlig hilsen</w:t>
      </w:r>
    </w:p>
    <w:p w14:paraId="5BA94DC1" w14:textId="77777777" w:rsidR="00764C8D" w:rsidRPr="00736826" w:rsidRDefault="00764C8D" w:rsidP="00764C8D">
      <w:pPr>
        <w:rPr>
          <w:rFonts w:asciiTheme="minorHAnsi" w:hAnsiTheme="minorHAnsi" w:cstheme="minorHAnsi"/>
          <w:i/>
          <w:noProof/>
          <w:sz w:val="22"/>
          <w:szCs w:val="22"/>
        </w:rPr>
      </w:pPr>
    </w:p>
    <w:p w14:paraId="0918D3C9" w14:textId="77777777" w:rsidR="00764C8D" w:rsidRPr="00736826" w:rsidRDefault="00764C8D" w:rsidP="00764C8D">
      <w:pPr>
        <w:rPr>
          <w:rFonts w:asciiTheme="minorHAnsi" w:hAnsiTheme="minorHAnsi" w:cstheme="minorHAnsi"/>
          <w:i/>
          <w:sz w:val="22"/>
          <w:szCs w:val="22"/>
        </w:rPr>
      </w:pPr>
      <w:r w:rsidRPr="00736826">
        <w:rPr>
          <w:rFonts w:asciiTheme="minorHAnsi" w:hAnsiTheme="minorHAnsi" w:cstheme="minorHAnsi"/>
          <w:i/>
          <w:noProof/>
          <w:sz w:val="22"/>
          <w:szCs w:val="22"/>
        </w:rPr>
        <w:t>Agnes Landstad</w:t>
      </w:r>
    </w:p>
    <w:p w14:paraId="1881845D" w14:textId="77777777" w:rsidR="00764C8D" w:rsidRPr="00736826" w:rsidRDefault="00764C8D" w:rsidP="00764C8D">
      <w:pPr>
        <w:rPr>
          <w:rFonts w:asciiTheme="minorHAnsi" w:hAnsiTheme="minorHAnsi" w:cstheme="minorHAnsi"/>
          <w:sz w:val="22"/>
          <w:szCs w:val="22"/>
        </w:rPr>
      </w:pPr>
      <w:r w:rsidRPr="00736826">
        <w:rPr>
          <w:rFonts w:asciiTheme="minorHAnsi" w:hAnsiTheme="minorHAnsi" w:cstheme="minorHAnsi"/>
          <w:sz w:val="22"/>
          <w:szCs w:val="22"/>
        </w:rPr>
        <w:t>Daglig leder FFA</w:t>
      </w:r>
    </w:p>
    <w:p w14:paraId="3BBF9C0F" w14:textId="77777777" w:rsidR="00764C8D" w:rsidRPr="00764C8D" w:rsidRDefault="00764C8D" w:rsidP="00764C8D">
      <w:pPr>
        <w:rPr>
          <w:rFonts w:asciiTheme="minorHAnsi" w:hAnsiTheme="minorHAnsi" w:cstheme="minorHAnsi"/>
          <w:sz w:val="20"/>
        </w:rPr>
      </w:pPr>
    </w:p>
    <w:p w14:paraId="40D2AEBC" w14:textId="77777777" w:rsidR="00764C8D" w:rsidRPr="00764C8D" w:rsidRDefault="00764C8D" w:rsidP="00764C8D">
      <w:pPr>
        <w:rPr>
          <w:rFonts w:asciiTheme="minorHAnsi" w:hAnsiTheme="minorHAnsi" w:cstheme="minorHAnsi"/>
          <w:sz w:val="20"/>
        </w:rPr>
      </w:pPr>
    </w:p>
    <w:p w14:paraId="6D86407B" w14:textId="26A8A690" w:rsidR="00764C8D" w:rsidRPr="00764C8D" w:rsidRDefault="00764C8D" w:rsidP="00764C8D">
      <w:pPr>
        <w:pBdr>
          <w:top w:val="single" w:sz="4" w:space="1" w:color="auto"/>
        </w:pBdr>
        <w:rPr>
          <w:rFonts w:asciiTheme="minorHAnsi" w:hAnsiTheme="minorHAnsi" w:cstheme="minorHAnsi"/>
          <w:i/>
          <w:iCs/>
          <w:sz w:val="20"/>
        </w:rPr>
      </w:pPr>
      <w:bookmarkStart w:id="0" w:name="_Hlk116305496"/>
      <w:r w:rsidRPr="00764C8D">
        <w:rPr>
          <w:rFonts w:asciiTheme="minorHAnsi" w:hAnsiTheme="minorHAnsi" w:cstheme="minorHAnsi"/>
          <w:i/>
          <w:iCs/>
          <w:sz w:val="20"/>
        </w:rPr>
        <w:t>Forskningsinstituttenes Fellesarena organiserer 32 selvstendige non-</w:t>
      </w:r>
      <w:proofErr w:type="spellStart"/>
      <w:r w:rsidRPr="00764C8D">
        <w:rPr>
          <w:rFonts w:asciiTheme="minorHAnsi" w:hAnsiTheme="minorHAnsi" w:cstheme="minorHAnsi"/>
          <w:i/>
          <w:iCs/>
          <w:sz w:val="20"/>
        </w:rPr>
        <w:t>profit</w:t>
      </w:r>
      <w:proofErr w:type="spellEnd"/>
      <w:r w:rsidRPr="00764C8D">
        <w:rPr>
          <w:rFonts w:asciiTheme="minorHAnsi" w:hAnsiTheme="minorHAnsi" w:cstheme="minorHAnsi"/>
          <w:i/>
          <w:iCs/>
          <w:sz w:val="20"/>
        </w:rPr>
        <w:t xml:space="preserve"> forskningsinstitutter og -konsern som fyller kriteriene for grunnfinansiering fra sektordepartementene via Forskningsrådet. De utgjør til sammen 6500 årsverk og 1</w:t>
      </w:r>
      <w:r w:rsidR="00ED6B95">
        <w:rPr>
          <w:rFonts w:asciiTheme="minorHAnsi" w:hAnsiTheme="minorHAnsi" w:cstheme="minorHAnsi"/>
          <w:i/>
          <w:iCs/>
          <w:sz w:val="20"/>
        </w:rPr>
        <w:t>1</w:t>
      </w:r>
      <w:r w:rsidRPr="00764C8D">
        <w:rPr>
          <w:rFonts w:asciiTheme="minorHAnsi" w:hAnsiTheme="minorHAnsi" w:cstheme="minorHAnsi"/>
          <w:i/>
          <w:iCs/>
          <w:sz w:val="20"/>
        </w:rPr>
        <w:t xml:space="preserve"> </w:t>
      </w:r>
      <w:proofErr w:type="spellStart"/>
      <w:r w:rsidRPr="00764C8D">
        <w:rPr>
          <w:rFonts w:asciiTheme="minorHAnsi" w:hAnsiTheme="minorHAnsi" w:cstheme="minorHAnsi"/>
          <w:i/>
          <w:iCs/>
          <w:sz w:val="20"/>
        </w:rPr>
        <w:t>mrd</w:t>
      </w:r>
      <w:proofErr w:type="spellEnd"/>
      <w:r w:rsidRPr="00764C8D">
        <w:rPr>
          <w:rFonts w:asciiTheme="minorHAnsi" w:hAnsiTheme="minorHAnsi" w:cstheme="minorHAnsi"/>
          <w:i/>
          <w:iCs/>
          <w:sz w:val="20"/>
        </w:rPr>
        <w:t xml:space="preserve"> kr i årlig omsetning, hvorav 1,</w:t>
      </w:r>
      <w:r w:rsidR="00ED6B95">
        <w:rPr>
          <w:rFonts w:asciiTheme="minorHAnsi" w:hAnsiTheme="minorHAnsi" w:cstheme="minorHAnsi"/>
          <w:i/>
          <w:iCs/>
          <w:sz w:val="20"/>
        </w:rPr>
        <w:t>4</w:t>
      </w:r>
      <w:r w:rsidRPr="00764C8D">
        <w:rPr>
          <w:rFonts w:asciiTheme="minorHAnsi" w:hAnsiTheme="minorHAnsi" w:cstheme="minorHAnsi"/>
          <w:i/>
          <w:iCs/>
          <w:sz w:val="20"/>
        </w:rPr>
        <w:t xml:space="preserve"> </w:t>
      </w:r>
      <w:proofErr w:type="spellStart"/>
      <w:r w:rsidRPr="00764C8D">
        <w:rPr>
          <w:rFonts w:asciiTheme="minorHAnsi" w:hAnsiTheme="minorHAnsi" w:cstheme="minorHAnsi"/>
          <w:i/>
          <w:iCs/>
          <w:sz w:val="20"/>
        </w:rPr>
        <w:t>mrd</w:t>
      </w:r>
      <w:proofErr w:type="spellEnd"/>
      <w:r w:rsidRPr="00764C8D">
        <w:rPr>
          <w:rFonts w:asciiTheme="minorHAnsi" w:hAnsiTheme="minorHAnsi" w:cstheme="minorHAnsi"/>
          <w:i/>
          <w:iCs/>
          <w:sz w:val="20"/>
        </w:rPr>
        <w:t xml:space="preserve"> kr fra utlandet. Samfunnsoppdraget krever at instituttene skal bidra med forskning av høy kvalitet og relevans til </w:t>
      </w:r>
      <w:proofErr w:type="gramStart"/>
      <w:r w:rsidRPr="00764C8D">
        <w:rPr>
          <w:rFonts w:asciiTheme="minorHAnsi" w:hAnsiTheme="minorHAnsi" w:cstheme="minorHAnsi"/>
          <w:i/>
          <w:iCs/>
          <w:sz w:val="20"/>
        </w:rPr>
        <w:t>anvendelse</w:t>
      </w:r>
      <w:proofErr w:type="gramEnd"/>
      <w:r w:rsidRPr="00764C8D">
        <w:rPr>
          <w:rFonts w:asciiTheme="minorHAnsi" w:hAnsiTheme="minorHAnsi" w:cstheme="minorHAnsi"/>
          <w:i/>
          <w:iCs/>
          <w:sz w:val="20"/>
        </w:rPr>
        <w:t xml:space="preserve"> i næringsliv, forvaltning og i samfunnet for øvrig. Norge har i sin instituttsektor et velfungerende apparat for anvendt, tverrfaglig og målrettet forskning og problemløsning som bidrar til konkurransekraft, innovasjonsevne og omstilling i næringsliv og offentlig sektor. Studier viser at forskningsinstituttene holder høy faglig kvalitet, har stor vitenskapelig publisering, høy siteringsfrekvens og henter hjem en stor andel av EU-midlene. </w:t>
      </w:r>
    </w:p>
    <w:p w14:paraId="526494E3" w14:textId="77777777" w:rsidR="00764C8D" w:rsidRPr="00764C8D" w:rsidRDefault="00764C8D" w:rsidP="00764C8D">
      <w:pPr>
        <w:pBdr>
          <w:top w:val="single" w:sz="4" w:space="1" w:color="auto"/>
        </w:pBdr>
        <w:rPr>
          <w:rFonts w:asciiTheme="minorHAnsi" w:hAnsiTheme="minorHAnsi" w:cstheme="minorHAnsi"/>
          <w:i/>
          <w:iCs/>
          <w:sz w:val="20"/>
        </w:rPr>
      </w:pPr>
    </w:p>
    <w:p w14:paraId="77B09902" w14:textId="77777777" w:rsidR="00764C8D" w:rsidRPr="00764C8D" w:rsidRDefault="00764C8D" w:rsidP="00764C8D">
      <w:pPr>
        <w:pBdr>
          <w:top w:val="single" w:sz="4" w:space="1" w:color="auto"/>
        </w:pBdr>
        <w:rPr>
          <w:rFonts w:asciiTheme="minorHAnsi" w:hAnsiTheme="minorHAnsi" w:cstheme="minorHAnsi"/>
          <w:sz w:val="20"/>
        </w:rPr>
      </w:pPr>
      <w:r w:rsidRPr="00764C8D">
        <w:rPr>
          <w:rFonts w:asciiTheme="minorHAnsi" w:hAnsiTheme="minorHAnsi" w:cstheme="minorHAnsi"/>
          <w:i/>
          <w:iCs/>
          <w:sz w:val="20"/>
        </w:rPr>
        <w:t xml:space="preserve">Forskningsinstituttene er sentrale forsknings- og innovasjonspartnere for bedriftene og offentlige virksomheter og fungerer som akseleratorer for innovasjon og omstilling i samfunnet. Instituttene bygger bro mellom grunnleggende forskning og private og offentlige virksomheters behov for ny kunnskap og nye løsninger. </w:t>
      </w:r>
      <w:r w:rsidRPr="00764C8D">
        <w:rPr>
          <w:rFonts w:asciiTheme="minorHAnsi" w:hAnsiTheme="minorHAnsi" w:cstheme="minorHAnsi"/>
          <w:sz w:val="20"/>
        </w:rPr>
        <w:t xml:space="preserve"> </w:t>
      </w:r>
    </w:p>
    <w:bookmarkEnd w:id="0"/>
    <w:p w14:paraId="4CEAEC0B" w14:textId="77777777" w:rsidR="00764C8D" w:rsidRPr="00764C8D" w:rsidRDefault="00764C8D" w:rsidP="00764C8D">
      <w:pPr>
        <w:pBdr>
          <w:top w:val="single" w:sz="4" w:space="1" w:color="auto"/>
        </w:pBdr>
        <w:rPr>
          <w:rFonts w:asciiTheme="minorHAnsi" w:hAnsiTheme="minorHAnsi" w:cstheme="minorHAnsi"/>
          <w:sz w:val="20"/>
        </w:rPr>
      </w:pPr>
    </w:p>
    <w:p w14:paraId="4E6056CD" w14:textId="77777777" w:rsidR="00900F7D" w:rsidRPr="00276015" w:rsidRDefault="00900F7D" w:rsidP="00764C8D">
      <w:pPr>
        <w:rPr>
          <w:rFonts w:asciiTheme="minorHAnsi" w:hAnsiTheme="minorHAnsi" w:cstheme="minorHAnsi"/>
          <w:sz w:val="18"/>
          <w:szCs w:val="18"/>
        </w:rPr>
      </w:pPr>
    </w:p>
    <w:sectPr w:rsidR="00900F7D" w:rsidRPr="00276015"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3A28" w14:textId="77777777" w:rsidR="00C660F2" w:rsidRDefault="00C660F2" w:rsidP="0032655B">
      <w:r>
        <w:separator/>
      </w:r>
    </w:p>
  </w:endnote>
  <w:endnote w:type="continuationSeparator" w:id="0">
    <w:p w14:paraId="43356963" w14:textId="77777777" w:rsidR="00C660F2" w:rsidRDefault="00C660F2" w:rsidP="0032655B">
      <w:r>
        <w:continuationSeparator/>
      </w:r>
    </w:p>
  </w:endnote>
  <w:endnote w:type="continuationNotice" w:id="1">
    <w:p w14:paraId="194A044A" w14:textId="77777777" w:rsidR="00C660F2" w:rsidRDefault="00C66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482B" w14:textId="77777777" w:rsidR="001E7873" w:rsidRDefault="001E78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35F682EE"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000000"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D4A22C">
            <v:shapetype id="_x0000_t202" coordsize="21600,21600" o:spt="202" path="m,l,21600r21600,l21600,xe" w14:anchorId="447E3880">
              <v:stroke joinstyle="miter"/>
              <v:path gradientshapeok="t" o:connecttype="rect"/>
            </v:shapetype>
            <v:shape id="Text Box 5"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">
              <v:textbox>
                <w:txbxContent>
                  <w:p w:rsidRPr="00A54406" w:rsidR="00FB611F" w:rsidP="00081397" w:rsidRDefault="00FB611F" w14:paraId="672A6659"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018B1C95"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w:history="1" r:id="rId3">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000000" w14:paraId="652936D2" w14:textId="2F190100">
                    <w:pPr>
                      <w:pStyle w:val="Topptekst"/>
                      <w:rPr>
                        <w:rFonts w:asciiTheme="minorHAnsi" w:hAnsiTheme="minorHAnsi" w:cstheme="minorHAnsi"/>
                        <w:sz w:val="18"/>
                        <w:szCs w:val="18"/>
                        <w:lang w:val="nn-NO"/>
                      </w:rPr>
                    </w:pPr>
                    <w:hyperlink w:history="1" r:id="rId4">
                      <w:r w:rsidRPr="00A54406" w:rsid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0A37501D" w14:textId="77777777">
                    <w:pPr>
                      <w:pStyle w:val="Topptekst"/>
                      <w:rPr>
                        <w:sz w:val="18"/>
                        <w:szCs w:val="18"/>
                        <w:lang w:val="nn-NO"/>
                      </w:rPr>
                    </w:pPr>
                  </w:p>
                  <w:p w:rsidRPr="00A54406" w:rsidR="00FB611F" w:rsidP="00081397" w:rsidRDefault="00FB611F" w14:paraId="5DAB6C7B" w14:textId="7777777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B25FF4">
            <v:shape id="Text Box 16"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w14:anchorId="738B3A64">
              <v:textbox>
                <w:txbxContent>
                  <w:p w:rsidRPr="0032655B" w:rsidR="00FB611F" w:rsidP="0032655B" w:rsidRDefault="00FB611F" w14:paraId="02EB378F" w14:textId="77777777"/>
                  <w:p w:rsidR="00FB611F" w:rsidRDefault="00FB611F" w14:paraId="6A05A809" w14:textId="77777777"/>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3E2DE0">
            <v:shape id="Text Box 17"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w14:anchorId="62329C08">
              <v:textbox>
                <w:txbxContent>
                  <w:p w:rsidRPr="0032655B" w:rsidR="00FB611F" w:rsidP="0032655B" w:rsidRDefault="00FB611F" w14:paraId="5A39BBE3" w14:textId="77777777"/>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AB93D6">
            <v:shape id="Text Box 15"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w14:anchorId="64DC708B">
              <v:textbox>
                <w:txbxContent>
                  <w:p w:rsidRPr="00D80AC6" w:rsidR="00FB611F" w:rsidP="0032655B" w:rsidRDefault="00FB611F" w14:paraId="7157512A"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C8F396" w14:textId="7777777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D05CCC7">
            <v:shape id="Text Box 7"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w14:anchorId="764D508A">
              <v:textbox>
                <w:txbxContent>
                  <w:p w:rsidR="00FB611F" w:rsidRDefault="00FB611F" w14:paraId="72A3D3EC" w14:textId="77777777">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386A" w14:textId="77777777" w:rsidR="00C660F2" w:rsidRDefault="00C660F2" w:rsidP="0032655B">
      <w:r>
        <w:separator/>
      </w:r>
    </w:p>
  </w:footnote>
  <w:footnote w:type="continuationSeparator" w:id="0">
    <w:p w14:paraId="4730BACE" w14:textId="77777777" w:rsidR="00C660F2" w:rsidRDefault="00C660F2" w:rsidP="0032655B">
      <w:r>
        <w:continuationSeparator/>
      </w:r>
    </w:p>
  </w:footnote>
  <w:footnote w:type="continuationNotice" w:id="1">
    <w:p w14:paraId="1A37B42E" w14:textId="77777777" w:rsidR="00C660F2" w:rsidRDefault="00C66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4CAE"/>
    <w:multiLevelType w:val="multilevel"/>
    <w:tmpl w:val="EC1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BE25AEB"/>
    <w:multiLevelType w:val="hybridMultilevel"/>
    <w:tmpl w:val="58D09062"/>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33BD528C"/>
    <w:multiLevelType w:val="hybridMultilevel"/>
    <w:tmpl w:val="4794677A"/>
    <w:lvl w:ilvl="0" w:tplc="498CD3C0">
      <w:start w:val="1"/>
      <w:numFmt w:val="bullet"/>
      <w:lvlText w:val=""/>
      <w:lvlJc w:val="left"/>
      <w:pPr>
        <w:ind w:left="360" w:hanging="360"/>
      </w:pPr>
      <w:rPr>
        <w:rFonts w:ascii="Symbol" w:hAnsi="Symbol" w:hint="default"/>
      </w:rPr>
    </w:lvl>
    <w:lvl w:ilvl="1" w:tplc="0FE4E27C">
      <w:start w:val="1"/>
      <w:numFmt w:val="bullet"/>
      <w:lvlText w:val="o"/>
      <w:lvlJc w:val="left"/>
      <w:pPr>
        <w:ind w:left="1440" w:hanging="360"/>
      </w:pPr>
      <w:rPr>
        <w:rFonts w:ascii="Courier New" w:hAnsi="Courier New" w:hint="default"/>
      </w:rPr>
    </w:lvl>
    <w:lvl w:ilvl="2" w:tplc="53E84ECC">
      <w:start w:val="1"/>
      <w:numFmt w:val="bullet"/>
      <w:lvlText w:val=""/>
      <w:lvlJc w:val="left"/>
      <w:pPr>
        <w:ind w:left="2160" w:hanging="360"/>
      </w:pPr>
      <w:rPr>
        <w:rFonts w:ascii="Wingdings" w:hAnsi="Wingdings" w:hint="default"/>
      </w:rPr>
    </w:lvl>
    <w:lvl w:ilvl="3" w:tplc="5A2477AC">
      <w:start w:val="1"/>
      <w:numFmt w:val="bullet"/>
      <w:lvlText w:val=""/>
      <w:lvlJc w:val="left"/>
      <w:pPr>
        <w:ind w:left="2880" w:hanging="360"/>
      </w:pPr>
      <w:rPr>
        <w:rFonts w:ascii="Symbol" w:hAnsi="Symbol" w:hint="default"/>
      </w:rPr>
    </w:lvl>
    <w:lvl w:ilvl="4" w:tplc="6B202E96">
      <w:start w:val="1"/>
      <w:numFmt w:val="bullet"/>
      <w:lvlText w:val="o"/>
      <w:lvlJc w:val="left"/>
      <w:pPr>
        <w:ind w:left="3600" w:hanging="360"/>
      </w:pPr>
      <w:rPr>
        <w:rFonts w:ascii="Courier New" w:hAnsi="Courier New" w:hint="default"/>
      </w:rPr>
    </w:lvl>
    <w:lvl w:ilvl="5" w:tplc="81144BBA">
      <w:start w:val="1"/>
      <w:numFmt w:val="bullet"/>
      <w:lvlText w:val=""/>
      <w:lvlJc w:val="left"/>
      <w:pPr>
        <w:ind w:left="4320" w:hanging="360"/>
      </w:pPr>
      <w:rPr>
        <w:rFonts w:ascii="Wingdings" w:hAnsi="Wingdings" w:hint="default"/>
      </w:rPr>
    </w:lvl>
    <w:lvl w:ilvl="6" w:tplc="93D6E356">
      <w:start w:val="1"/>
      <w:numFmt w:val="bullet"/>
      <w:lvlText w:val=""/>
      <w:lvlJc w:val="left"/>
      <w:pPr>
        <w:ind w:left="5040" w:hanging="360"/>
      </w:pPr>
      <w:rPr>
        <w:rFonts w:ascii="Symbol" w:hAnsi="Symbol" w:hint="default"/>
      </w:rPr>
    </w:lvl>
    <w:lvl w:ilvl="7" w:tplc="E766C598">
      <w:start w:val="1"/>
      <w:numFmt w:val="bullet"/>
      <w:lvlText w:val="o"/>
      <w:lvlJc w:val="left"/>
      <w:pPr>
        <w:ind w:left="5760" w:hanging="360"/>
      </w:pPr>
      <w:rPr>
        <w:rFonts w:ascii="Courier New" w:hAnsi="Courier New" w:hint="default"/>
      </w:rPr>
    </w:lvl>
    <w:lvl w:ilvl="8" w:tplc="D49019E2">
      <w:start w:val="1"/>
      <w:numFmt w:val="bullet"/>
      <w:lvlText w:val=""/>
      <w:lvlJc w:val="left"/>
      <w:pPr>
        <w:ind w:left="6480" w:hanging="360"/>
      </w:pPr>
      <w:rPr>
        <w:rFonts w:ascii="Wingdings" w:hAnsi="Wingdings" w:hint="default"/>
      </w:rPr>
    </w:lvl>
  </w:abstractNum>
  <w:abstractNum w:abstractNumId="21"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2" w15:restartNumberingAfterBreak="0">
    <w:nsid w:val="38FD140F"/>
    <w:multiLevelType w:val="multilevel"/>
    <w:tmpl w:val="7CA89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578CFA"/>
    <w:multiLevelType w:val="hybridMultilevel"/>
    <w:tmpl w:val="556C6FD2"/>
    <w:lvl w:ilvl="0" w:tplc="52FE2C88">
      <w:start w:val="1"/>
      <w:numFmt w:val="bullet"/>
      <w:lvlText w:val=""/>
      <w:lvlJc w:val="left"/>
      <w:pPr>
        <w:ind w:left="720" w:hanging="360"/>
      </w:pPr>
      <w:rPr>
        <w:rFonts w:ascii="Symbol" w:hAnsi="Symbol" w:hint="default"/>
      </w:rPr>
    </w:lvl>
    <w:lvl w:ilvl="1" w:tplc="C9D8FBA2">
      <w:start w:val="1"/>
      <w:numFmt w:val="bullet"/>
      <w:lvlText w:val="o"/>
      <w:lvlJc w:val="left"/>
      <w:pPr>
        <w:ind w:left="1440" w:hanging="360"/>
      </w:pPr>
      <w:rPr>
        <w:rFonts w:ascii="Courier New" w:hAnsi="Courier New" w:hint="default"/>
      </w:rPr>
    </w:lvl>
    <w:lvl w:ilvl="2" w:tplc="276CA4D4">
      <w:start w:val="1"/>
      <w:numFmt w:val="bullet"/>
      <w:lvlText w:val=""/>
      <w:lvlJc w:val="left"/>
      <w:pPr>
        <w:ind w:left="2160" w:hanging="360"/>
      </w:pPr>
      <w:rPr>
        <w:rFonts w:ascii="Wingdings" w:hAnsi="Wingdings" w:hint="default"/>
      </w:rPr>
    </w:lvl>
    <w:lvl w:ilvl="3" w:tplc="CA584DEA">
      <w:start w:val="1"/>
      <w:numFmt w:val="bullet"/>
      <w:lvlText w:val=""/>
      <w:lvlJc w:val="left"/>
      <w:pPr>
        <w:ind w:left="2880" w:hanging="360"/>
      </w:pPr>
      <w:rPr>
        <w:rFonts w:ascii="Symbol" w:hAnsi="Symbol" w:hint="default"/>
      </w:rPr>
    </w:lvl>
    <w:lvl w:ilvl="4" w:tplc="9CA87142">
      <w:start w:val="1"/>
      <w:numFmt w:val="bullet"/>
      <w:lvlText w:val="o"/>
      <w:lvlJc w:val="left"/>
      <w:pPr>
        <w:ind w:left="3600" w:hanging="360"/>
      </w:pPr>
      <w:rPr>
        <w:rFonts w:ascii="Courier New" w:hAnsi="Courier New" w:hint="default"/>
      </w:rPr>
    </w:lvl>
    <w:lvl w:ilvl="5" w:tplc="91B42660">
      <w:start w:val="1"/>
      <w:numFmt w:val="bullet"/>
      <w:lvlText w:val=""/>
      <w:lvlJc w:val="left"/>
      <w:pPr>
        <w:ind w:left="4320" w:hanging="360"/>
      </w:pPr>
      <w:rPr>
        <w:rFonts w:ascii="Wingdings" w:hAnsi="Wingdings" w:hint="default"/>
      </w:rPr>
    </w:lvl>
    <w:lvl w:ilvl="6" w:tplc="88DCEB64">
      <w:start w:val="1"/>
      <w:numFmt w:val="bullet"/>
      <w:lvlText w:val=""/>
      <w:lvlJc w:val="left"/>
      <w:pPr>
        <w:ind w:left="5040" w:hanging="360"/>
      </w:pPr>
      <w:rPr>
        <w:rFonts w:ascii="Symbol" w:hAnsi="Symbol" w:hint="default"/>
      </w:rPr>
    </w:lvl>
    <w:lvl w:ilvl="7" w:tplc="11FC4E8C">
      <w:start w:val="1"/>
      <w:numFmt w:val="bullet"/>
      <w:lvlText w:val="o"/>
      <w:lvlJc w:val="left"/>
      <w:pPr>
        <w:ind w:left="5760" w:hanging="360"/>
      </w:pPr>
      <w:rPr>
        <w:rFonts w:ascii="Courier New" w:hAnsi="Courier New" w:hint="default"/>
      </w:rPr>
    </w:lvl>
    <w:lvl w:ilvl="8" w:tplc="C7324CBA">
      <w:start w:val="1"/>
      <w:numFmt w:val="bullet"/>
      <w:lvlText w:val=""/>
      <w:lvlJc w:val="left"/>
      <w:pPr>
        <w:ind w:left="6480" w:hanging="360"/>
      </w:pPr>
      <w:rPr>
        <w:rFonts w:ascii="Wingdings" w:hAnsi="Wingdings" w:hint="default"/>
      </w:rPr>
    </w:lvl>
  </w:abstractNum>
  <w:abstractNum w:abstractNumId="28"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F7EBF"/>
    <w:multiLevelType w:val="hybridMultilevel"/>
    <w:tmpl w:val="3B9A0B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F461C99"/>
    <w:multiLevelType w:val="multilevel"/>
    <w:tmpl w:val="B962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519E3"/>
    <w:multiLevelType w:val="multilevel"/>
    <w:tmpl w:val="B40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D2854"/>
    <w:multiLevelType w:val="hybridMultilevel"/>
    <w:tmpl w:val="6812E0F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490101598">
    <w:abstractNumId w:val="20"/>
  </w:num>
  <w:num w:numId="2" w16cid:durableId="995915287">
    <w:abstractNumId w:val="27"/>
  </w:num>
  <w:num w:numId="3" w16cid:durableId="267472410">
    <w:abstractNumId w:val="25"/>
  </w:num>
  <w:num w:numId="4" w16cid:durableId="715617767">
    <w:abstractNumId w:val="18"/>
  </w:num>
  <w:num w:numId="5" w16cid:durableId="2043357979">
    <w:abstractNumId w:val="14"/>
  </w:num>
  <w:num w:numId="6" w16cid:durableId="1214855845">
    <w:abstractNumId w:val="29"/>
  </w:num>
  <w:num w:numId="7" w16cid:durableId="229661991">
    <w:abstractNumId w:val="8"/>
  </w:num>
  <w:num w:numId="8" w16cid:durableId="1367101601">
    <w:abstractNumId w:val="3"/>
  </w:num>
  <w:num w:numId="9" w16cid:durableId="1319580888">
    <w:abstractNumId w:val="2"/>
  </w:num>
  <w:num w:numId="10" w16cid:durableId="1700816043">
    <w:abstractNumId w:val="1"/>
  </w:num>
  <w:num w:numId="11" w16cid:durableId="636954106">
    <w:abstractNumId w:val="0"/>
  </w:num>
  <w:num w:numId="12" w16cid:durableId="370813414">
    <w:abstractNumId w:val="9"/>
  </w:num>
  <w:num w:numId="13" w16cid:durableId="1218710708">
    <w:abstractNumId w:val="7"/>
  </w:num>
  <w:num w:numId="14" w16cid:durableId="72704024">
    <w:abstractNumId w:val="6"/>
  </w:num>
  <w:num w:numId="15" w16cid:durableId="1631669571">
    <w:abstractNumId w:val="5"/>
  </w:num>
  <w:num w:numId="16" w16cid:durableId="751052309">
    <w:abstractNumId w:val="4"/>
  </w:num>
  <w:num w:numId="17" w16cid:durableId="1459376644">
    <w:abstractNumId w:val="31"/>
  </w:num>
  <w:num w:numId="18" w16cid:durableId="1571236856">
    <w:abstractNumId w:val="19"/>
  </w:num>
  <w:num w:numId="19" w16cid:durableId="1054548284">
    <w:abstractNumId w:val="12"/>
  </w:num>
  <w:num w:numId="20" w16cid:durableId="52117510">
    <w:abstractNumId w:val="24"/>
  </w:num>
  <w:num w:numId="21" w16cid:durableId="1176922520">
    <w:abstractNumId w:val="23"/>
  </w:num>
  <w:num w:numId="22" w16cid:durableId="1372924999">
    <w:abstractNumId w:val="30"/>
  </w:num>
  <w:num w:numId="23" w16cid:durableId="540939885">
    <w:abstractNumId w:val="21"/>
  </w:num>
  <w:num w:numId="24" w16cid:durableId="275334851">
    <w:abstractNumId w:val="11"/>
  </w:num>
  <w:num w:numId="25" w16cid:durableId="1768308157">
    <w:abstractNumId w:val="13"/>
  </w:num>
  <w:num w:numId="26" w16cid:durableId="2139494811">
    <w:abstractNumId w:val="16"/>
  </w:num>
  <w:num w:numId="27" w16cid:durableId="1452701757">
    <w:abstractNumId w:val="28"/>
  </w:num>
  <w:num w:numId="28" w16cid:durableId="705986269">
    <w:abstractNumId w:val="17"/>
  </w:num>
  <w:num w:numId="29" w16cid:durableId="601186603">
    <w:abstractNumId w:val="26"/>
  </w:num>
  <w:num w:numId="30" w16cid:durableId="1198422974">
    <w:abstractNumId w:val="15"/>
  </w:num>
  <w:num w:numId="31" w16cid:durableId="610354758">
    <w:abstractNumId w:val="32"/>
  </w:num>
  <w:num w:numId="32" w16cid:durableId="513617379">
    <w:abstractNumId w:val="34"/>
  </w:num>
  <w:num w:numId="33" w16cid:durableId="416366042">
    <w:abstractNumId w:val="10"/>
  </w:num>
  <w:num w:numId="34" w16cid:durableId="266081443">
    <w:abstractNumId w:val="22"/>
  </w:num>
  <w:num w:numId="35" w16cid:durableId="1999070401">
    <w:abstractNumId w:val="33"/>
  </w:num>
  <w:num w:numId="36" w16cid:durableId="21216828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3FE0"/>
    <w:rsid w:val="000155D2"/>
    <w:rsid w:val="000212AC"/>
    <w:rsid w:val="000327A6"/>
    <w:rsid w:val="00033473"/>
    <w:rsid w:val="00040C24"/>
    <w:rsid w:val="0004152B"/>
    <w:rsid w:val="00045DFB"/>
    <w:rsid w:val="00052912"/>
    <w:rsid w:val="00055FC4"/>
    <w:rsid w:val="000606B2"/>
    <w:rsid w:val="000613BA"/>
    <w:rsid w:val="000670C6"/>
    <w:rsid w:val="00073150"/>
    <w:rsid w:val="00081397"/>
    <w:rsid w:val="00082ECD"/>
    <w:rsid w:val="00082F5E"/>
    <w:rsid w:val="00091C09"/>
    <w:rsid w:val="00096085"/>
    <w:rsid w:val="000A0D28"/>
    <w:rsid w:val="000A2097"/>
    <w:rsid w:val="000A2DAA"/>
    <w:rsid w:val="000A4B4A"/>
    <w:rsid w:val="000A6167"/>
    <w:rsid w:val="000C64F9"/>
    <w:rsid w:val="000D5765"/>
    <w:rsid w:val="000F1C16"/>
    <w:rsid w:val="000F560C"/>
    <w:rsid w:val="00100CD5"/>
    <w:rsid w:val="001022A0"/>
    <w:rsid w:val="0010260E"/>
    <w:rsid w:val="00107266"/>
    <w:rsid w:val="001117FE"/>
    <w:rsid w:val="00111B82"/>
    <w:rsid w:val="00112EB7"/>
    <w:rsid w:val="00116808"/>
    <w:rsid w:val="00120C16"/>
    <w:rsid w:val="00124DA6"/>
    <w:rsid w:val="00130989"/>
    <w:rsid w:val="0013723C"/>
    <w:rsid w:val="001378FA"/>
    <w:rsid w:val="00143D8B"/>
    <w:rsid w:val="0015541F"/>
    <w:rsid w:val="001658F3"/>
    <w:rsid w:val="00171FD1"/>
    <w:rsid w:val="00175884"/>
    <w:rsid w:val="001769F5"/>
    <w:rsid w:val="00184852"/>
    <w:rsid w:val="00192819"/>
    <w:rsid w:val="00193E7D"/>
    <w:rsid w:val="00195675"/>
    <w:rsid w:val="00197EEE"/>
    <w:rsid w:val="001A1978"/>
    <w:rsid w:val="001B3459"/>
    <w:rsid w:val="001B43EE"/>
    <w:rsid w:val="001C2137"/>
    <w:rsid w:val="001D252C"/>
    <w:rsid w:val="001D30C4"/>
    <w:rsid w:val="001D607F"/>
    <w:rsid w:val="001E7873"/>
    <w:rsid w:val="001F0590"/>
    <w:rsid w:val="001F3CA2"/>
    <w:rsid w:val="001F60C8"/>
    <w:rsid w:val="001F70AD"/>
    <w:rsid w:val="00200F2B"/>
    <w:rsid w:val="002010B9"/>
    <w:rsid w:val="002521A3"/>
    <w:rsid w:val="00253B84"/>
    <w:rsid w:val="0025529C"/>
    <w:rsid w:val="00255B0B"/>
    <w:rsid w:val="00262E46"/>
    <w:rsid w:val="0026774F"/>
    <w:rsid w:val="00276015"/>
    <w:rsid w:val="00277B75"/>
    <w:rsid w:val="00281CB7"/>
    <w:rsid w:val="00284D3B"/>
    <w:rsid w:val="00284E8B"/>
    <w:rsid w:val="00293FA0"/>
    <w:rsid w:val="002956BE"/>
    <w:rsid w:val="002A09E7"/>
    <w:rsid w:val="002A1F15"/>
    <w:rsid w:val="002B4DBD"/>
    <w:rsid w:val="002D4BEA"/>
    <w:rsid w:val="002E4D15"/>
    <w:rsid w:val="002E5A63"/>
    <w:rsid w:val="002F72BA"/>
    <w:rsid w:val="00311F64"/>
    <w:rsid w:val="00313335"/>
    <w:rsid w:val="003141FF"/>
    <w:rsid w:val="0032655B"/>
    <w:rsid w:val="00330695"/>
    <w:rsid w:val="00331671"/>
    <w:rsid w:val="003338E7"/>
    <w:rsid w:val="00337E94"/>
    <w:rsid w:val="00343262"/>
    <w:rsid w:val="00344482"/>
    <w:rsid w:val="003546D8"/>
    <w:rsid w:val="00357FDC"/>
    <w:rsid w:val="00360EB5"/>
    <w:rsid w:val="00364017"/>
    <w:rsid w:val="00365189"/>
    <w:rsid w:val="0037155F"/>
    <w:rsid w:val="00377EE5"/>
    <w:rsid w:val="00381B78"/>
    <w:rsid w:val="00382B75"/>
    <w:rsid w:val="0038441A"/>
    <w:rsid w:val="00396631"/>
    <w:rsid w:val="003A088F"/>
    <w:rsid w:val="003A2895"/>
    <w:rsid w:val="003A2EE8"/>
    <w:rsid w:val="003A33EC"/>
    <w:rsid w:val="003B061A"/>
    <w:rsid w:val="003B262C"/>
    <w:rsid w:val="003B2EFC"/>
    <w:rsid w:val="003B47EE"/>
    <w:rsid w:val="003B4FB3"/>
    <w:rsid w:val="003C04E3"/>
    <w:rsid w:val="003C10AE"/>
    <w:rsid w:val="003C6D0B"/>
    <w:rsid w:val="003D3412"/>
    <w:rsid w:val="003D66EA"/>
    <w:rsid w:val="003E3477"/>
    <w:rsid w:val="003F04F3"/>
    <w:rsid w:val="003F12AD"/>
    <w:rsid w:val="0040218B"/>
    <w:rsid w:val="00402FDD"/>
    <w:rsid w:val="004040AB"/>
    <w:rsid w:val="00405484"/>
    <w:rsid w:val="004056E1"/>
    <w:rsid w:val="00411DFE"/>
    <w:rsid w:val="004151C2"/>
    <w:rsid w:val="00421BF8"/>
    <w:rsid w:val="00424B01"/>
    <w:rsid w:val="00425DE4"/>
    <w:rsid w:val="00430FD4"/>
    <w:rsid w:val="00432A73"/>
    <w:rsid w:val="00440B75"/>
    <w:rsid w:val="004426E8"/>
    <w:rsid w:val="004451F0"/>
    <w:rsid w:val="0045730F"/>
    <w:rsid w:val="0046426A"/>
    <w:rsid w:val="00470174"/>
    <w:rsid w:val="00481921"/>
    <w:rsid w:val="0048198C"/>
    <w:rsid w:val="00493B33"/>
    <w:rsid w:val="0049771D"/>
    <w:rsid w:val="004A1664"/>
    <w:rsid w:val="004B424D"/>
    <w:rsid w:val="004B4F9D"/>
    <w:rsid w:val="004C209C"/>
    <w:rsid w:val="004D289C"/>
    <w:rsid w:val="004D2FD5"/>
    <w:rsid w:val="004D61D2"/>
    <w:rsid w:val="004E1120"/>
    <w:rsid w:val="004F2C0F"/>
    <w:rsid w:val="005010C1"/>
    <w:rsid w:val="00506E4A"/>
    <w:rsid w:val="00514054"/>
    <w:rsid w:val="005265C1"/>
    <w:rsid w:val="00526FCF"/>
    <w:rsid w:val="00542879"/>
    <w:rsid w:val="00544A76"/>
    <w:rsid w:val="00544BF8"/>
    <w:rsid w:val="00544D61"/>
    <w:rsid w:val="0054751C"/>
    <w:rsid w:val="005551E1"/>
    <w:rsid w:val="0055720C"/>
    <w:rsid w:val="00560FA7"/>
    <w:rsid w:val="005612DA"/>
    <w:rsid w:val="00562C3C"/>
    <w:rsid w:val="00563F68"/>
    <w:rsid w:val="0057182D"/>
    <w:rsid w:val="00583296"/>
    <w:rsid w:val="00587CBC"/>
    <w:rsid w:val="00592497"/>
    <w:rsid w:val="0059347A"/>
    <w:rsid w:val="005975AB"/>
    <w:rsid w:val="00597B2B"/>
    <w:rsid w:val="005C66CA"/>
    <w:rsid w:val="005C7CDB"/>
    <w:rsid w:val="005C7D27"/>
    <w:rsid w:val="005E4424"/>
    <w:rsid w:val="005E51F7"/>
    <w:rsid w:val="005F2009"/>
    <w:rsid w:val="005F4C25"/>
    <w:rsid w:val="005F7D5E"/>
    <w:rsid w:val="00601E76"/>
    <w:rsid w:val="00603D03"/>
    <w:rsid w:val="006124A3"/>
    <w:rsid w:val="00620CF7"/>
    <w:rsid w:val="006213B1"/>
    <w:rsid w:val="006270D2"/>
    <w:rsid w:val="00634AAB"/>
    <w:rsid w:val="00635A36"/>
    <w:rsid w:val="00635F6F"/>
    <w:rsid w:val="00640E13"/>
    <w:rsid w:val="00646028"/>
    <w:rsid w:val="0064751A"/>
    <w:rsid w:val="006511ED"/>
    <w:rsid w:val="00655ACA"/>
    <w:rsid w:val="006622FF"/>
    <w:rsid w:val="00662CEF"/>
    <w:rsid w:val="00663C70"/>
    <w:rsid w:val="00665199"/>
    <w:rsid w:val="006770FA"/>
    <w:rsid w:val="0068310E"/>
    <w:rsid w:val="0068375A"/>
    <w:rsid w:val="00691512"/>
    <w:rsid w:val="00697BAC"/>
    <w:rsid w:val="006A64DF"/>
    <w:rsid w:val="006A6914"/>
    <w:rsid w:val="006B6E7E"/>
    <w:rsid w:val="006C11B8"/>
    <w:rsid w:val="006C142E"/>
    <w:rsid w:val="006C3364"/>
    <w:rsid w:val="006D6A06"/>
    <w:rsid w:val="006E1979"/>
    <w:rsid w:val="006E347A"/>
    <w:rsid w:val="006E4CFA"/>
    <w:rsid w:val="006F0AF5"/>
    <w:rsid w:val="006F265C"/>
    <w:rsid w:val="006F312B"/>
    <w:rsid w:val="006F49B0"/>
    <w:rsid w:val="006F7125"/>
    <w:rsid w:val="00702155"/>
    <w:rsid w:val="007055BB"/>
    <w:rsid w:val="00707582"/>
    <w:rsid w:val="007128F3"/>
    <w:rsid w:val="00720C62"/>
    <w:rsid w:val="007300D8"/>
    <w:rsid w:val="007309F1"/>
    <w:rsid w:val="007342BB"/>
    <w:rsid w:val="00734867"/>
    <w:rsid w:val="00736826"/>
    <w:rsid w:val="007403BC"/>
    <w:rsid w:val="00742A02"/>
    <w:rsid w:val="00744EB3"/>
    <w:rsid w:val="007466E8"/>
    <w:rsid w:val="00753218"/>
    <w:rsid w:val="00764C8D"/>
    <w:rsid w:val="00786DAC"/>
    <w:rsid w:val="00796FE0"/>
    <w:rsid w:val="007A1B8F"/>
    <w:rsid w:val="007A30FD"/>
    <w:rsid w:val="007A434E"/>
    <w:rsid w:val="007B5C8E"/>
    <w:rsid w:val="007C553D"/>
    <w:rsid w:val="007D75F2"/>
    <w:rsid w:val="007E225F"/>
    <w:rsid w:val="007E7E67"/>
    <w:rsid w:val="007F3FB0"/>
    <w:rsid w:val="007F5345"/>
    <w:rsid w:val="007F6AFB"/>
    <w:rsid w:val="00806BDE"/>
    <w:rsid w:val="00820304"/>
    <w:rsid w:val="008217C5"/>
    <w:rsid w:val="00822ABE"/>
    <w:rsid w:val="0084088B"/>
    <w:rsid w:val="00841CAF"/>
    <w:rsid w:val="00846BB8"/>
    <w:rsid w:val="00852AF0"/>
    <w:rsid w:val="00856547"/>
    <w:rsid w:val="008607DC"/>
    <w:rsid w:val="00866D98"/>
    <w:rsid w:val="008736DA"/>
    <w:rsid w:val="008745B5"/>
    <w:rsid w:val="00874D10"/>
    <w:rsid w:val="0087530F"/>
    <w:rsid w:val="00876E64"/>
    <w:rsid w:val="00880DB4"/>
    <w:rsid w:val="0088273D"/>
    <w:rsid w:val="00891E21"/>
    <w:rsid w:val="00893219"/>
    <w:rsid w:val="0089458D"/>
    <w:rsid w:val="00896A22"/>
    <w:rsid w:val="008A3455"/>
    <w:rsid w:val="008A3B6E"/>
    <w:rsid w:val="008C1706"/>
    <w:rsid w:val="008C4E65"/>
    <w:rsid w:val="008F0095"/>
    <w:rsid w:val="00900F7D"/>
    <w:rsid w:val="00907A20"/>
    <w:rsid w:val="00914357"/>
    <w:rsid w:val="0093226D"/>
    <w:rsid w:val="00941175"/>
    <w:rsid w:val="009425BA"/>
    <w:rsid w:val="0095040A"/>
    <w:rsid w:val="00950EFE"/>
    <w:rsid w:val="00962812"/>
    <w:rsid w:val="00963017"/>
    <w:rsid w:val="0097197E"/>
    <w:rsid w:val="009750FC"/>
    <w:rsid w:val="00977AE8"/>
    <w:rsid w:val="00984375"/>
    <w:rsid w:val="00985689"/>
    <w:rsid w:val="00991667"/>
    <w:rsid w:val="009A0F19"/>
    <w:rsid w:val="009A2161"/>
    <w:rsid w:val="009A4485"/>
    <w:rsid w:val="009C74A7"/>
    <w:rsid w:val="009D4BF9"/>
    <w:rsid w:val="009F1738"/>
    <w:rsid w:val="009F78A1"/>
    <w:rsid w:val="00A05FEC"/>
    <w:rsid w:val="00A070C2"/>
    <w:rsid w:val="00A16997"/>
    <w:rsid w:val="00A25B4A"/>
    <w:rsid w:val="00A26A85"/>
    <w:rsid w:val="00A42EB2"/>
    <w:rsid w:val="00A47334"/>
    <w:rsid w:val="00A54406"/>
    <w:rsid w:val="00A559B2"/>
    <w:rsid w:val="00A63A6E"/>
    <w:rsid w:val="00A67A03"/>
    <w:rsid w:val="00A758CF"/>
    <w:rsid w:val="00A75D63"/>
    <w:rsid w:val="00A75EAF"/>
    <w:rsid w:val="00A803C4"/>
    <w:rsid w:val="00A811FF"/>
    <w:rsid w:val="00A9761A"/>
    <w:rsid w:val="00AA2EC7"/>
    <w:rsid w:val="00AA471D"/>
    <w:rsid w:val="00AB3066"/>
    <w:rsid w:val="00AC06CF"/>
    <w:rsid w:val="00AC1704"/>
    <w:rsid w:val="00AC7834"/>
    <w:rsid w:val="00AD45C0"/>
    <w:rsid w:val="00AD58F0"/>
    <w:rsid w:val="00AD5CFE"/>
    <w:rsid w:val="00AD7893"/>
    <w:rsid w:val="00AE13F9"/>
    <w:rsid w:val="00AE5638"/>
    <w:rsid w:val="00AF2F95"/>
    <w:rsid w:val="00AF5ABF"/>
    <w:rsid w:val="00AF7941"/>
    <w:rsid w:val="00B00495"/>
    <w:rsid w:val="00B11A9F"/>
    <w:rsid w:val="00B17DED"/>
    <w:rsid w:val="00B30547"/>
    <w:rsid w:val="00B338D6"/>
    <w:rsid w:val="00B4653D"/>
    <w:rsid w:val="00B50B90"/>
    <w:rsid w:val="00B5397D"/>
    <w:rsid w:val="00B5748A"/>
    <w:rsid w:val="00B57D39"/>
    <w:rsid w:val="00B63E13"/>
    <w:rsid w:val="00B72637"/>
    <w:rsid w:val="00B75CB1"/>
    <w:rsid w:val="00B76763"/>
    <w:rsid w:val="00B807F8"/>
    <w:rsid w:val="00B85050"/>
    <w:rsid w:val="00BA1368"/>
    <w:rsid w:val="00BB19FA"/>
    <w:rsid w:val="00BB2D4F"/>
    <w:rsid w:val="00BB5E8B"/>
    <w:rsid w:val="00BC457F"/>
    <w:rsid w:val="00BC6DA7"/>
    <w:rsid w:val="00BE72B9"/>
    <w:rsid w:val="00BF3FD8"/>
    <w:rsid w:val="00C05D61"/>
    <w:rsid w:val="00C1370D"/>
    <w:rsid w:val="00C138AA"/>
    <w:rsid w:val="00C14403"/>
    <w:rsid w:val="00C32DB3"/>
    <w:rsid w:val="00C36E5A"/>
    <w:rsid w:val="00C40331"/>
    <w:rsid w:val="00C40BA4"/>
    <w:rsid w:val="00C632C6"/>
    <w:rsid w:val="00C660F2"/>
    <w:rsid w:val="00C758DE"/>
    <w:rsid w:val="00C8019E"/>
    <w:rsid w:val="00C817A4"/>
    <w:rsid w:val="00C913C7"/>
    <w:rsid w:val="00CA4FE0"/>
    <w:rsid w:val="00CB07B3"/>
    <w:rsid w:val="00CB1ED3"/>
    <w:rsid w:val="00CB7CF6"/>
    <w:rsid w:val="00CC263A"/>
    <w:rsid w:val="00CC278C"/>
    <w:rsid w:val="00CC5025"/>
    <w:rsid w:val="00CC648A"/>
    <w:rsid w:val="00CD5088"/>
    <w:rsid w:val="00CE3775"/>
    <w:rsid w:val="00CF1EB4"/>
    <w:rsid w:val="00CF4019"/>
    <w:rsid w:val="00CF4DEB"/>
    <w:rsid w:val="00CF69D0"/>
    <w:rsid w:val="00CF705C"/>
    <w:rsid w:val="00D0528D"/>
    <w:rsid w:val="00D13E3B"/>
    <w:rsid w:val="00D21862"/>
    <w:rsid w:val="00D37E11"/>
    <w:rsid w:val="00D53C68"/>
    <w:rsid w:val="00D5765A"/>
    <w:rsid w:val="00D63FAC"/>
    <w:rsid w:val="00D67977"/>
    <w:rsid w:val="00D932FD"/>
    <w:rsid w:val="00DA3E43"/>
    <w:rsid w:val="00DA684D"/>
    <w:rsid w:val="00DB2EFF"/>
    <w:rsid w:val="00DB33FD"/>
    <w:rsid w:val="00DB49EA"/>
    <w:rsid w:val="00DC7ED7"/>
    <w:rsid w:val="00DD1434"/>
    <w:rsid w:val="00DD1B8F"/>
    <w:rsid w:val="00DDBAC5"/>
    <w:rsid w:val="00DE49A7"/>
    <w:rsid w:val="00DE7F10"/>
    <w:rsid w:val="00E013CE"/>
    <w:rsid w:val="00E0430F"/>
    <w:rsid w:val="00E11762"/>
    <w:rsid w:val="00E12174"/>
    <w:rsid w:val="00E14893"/>
    <w:rsid w:val="00E21232"/>
    <w:rsid w:val="00E27D1E"/>
    <w:rsid w:val="00E32E80"/>
    <w:rsid w:val="00E3301E"/>
    <w:rsid w:val="00E43710"/>
    <w:rsid w:val="00E50E50"/>
    <w:rsid w:val="00E510BA"/>
    <w:rsid w:val="00E53C4D"/>
    <w:rsid w:val="00E54E65"/>
    <w:rsid w:val="00E606C4"/>
    <w:rsid w:val="00E60BBC"/>
    <w:rsid w:val="00E70DDD"/>
    <w:rsid w:val="00E72F4E"/>
    <w:rsid w:val="00E733CC"/>
    <w:rsid w:val="00E9011F"/>
    <w:rsid w:val="00E90653"/>
    <w:rsid w:val="00E907D5"/>
    <w:rsid w:val="00EB07F5"/>
    <w:rsid w:val="00EB20F3"/>
    <w:rsid w:val="00EB3A4A"/>
    <w:rsid w:val="00EB70E0"/>
    <w:rsid w:val="00EB7C04"/>
    <w:rsid w:val="00EC06B6"/>
    <w:rsid w:val="00EC3593"/>
    <w:rsid w:val="00EC69F6"/>
    <w:rsid w:val="00ED468E"/>
    <w:rsid w:val="00ED6B95"/>
    <w:rsid w:val="00EE4518"/>
    <w:rsid w:val="00EE6BE4"/>
    <w:rsid w:val="00EF1439"/>
    <w:rsid w:val="00EF764A"/>
    <w:rsid w:val="00F01A42"/>
    <w:rsid w:val="00F02D39"/>
    <w:rsid w:val="00F03C5E"/>
    <w:rsid w:val="00F04B4E"/>
    <w:rsid w:val="00F04FB7"/>
    <w:rsid w:val="00F052B2"/>
    <w:rsid w:val="00F430EB"/>
    <w:rsid w:val="00F47BC0"/>
    <w:rsid w:val="00F50BD1"/>
    <w:rsid w:val="00F56D35"/>
    <w:rsid w:val="00F60D73"/>
    <w:rsid w:val="00F65E24"/>
    <w:rsid w:val="00F91254"/>
    <w:rsid w:val="00F9340B"/>
    <w:rsid w:val="00F95964"/>
    <w:rsid w:val="00FA23FC"/>
    <w:rsid w:val="00FA5BA7"/>
    <w:rsid w:val="00FA6F44"/>
    <w:rsid w:val="00FB2061"/>
    <w:rsid w:val="00FB611F"/>
    <w:rsid w:val="00FB786A"/>
    <w:rsid w:val="00FD4B0C"/>
    <w:rsid w:val="00FE7E91"/>
    <w:rsid w:val="00FF0AF3"/>
    <w:rsid w:val="00FF76BA"/>
    <w:rsid w:val="016A8595"/>
    <w:rsid w:val="01A1440C"/>
    <w:rsid w:val="028F0F48"/>
    <w:rsid w:val="03AA4381"/>
    <w:rsid w:val="03E0F08C"/>
    <w:rsid w:val="07416EED"/>
    <w:rsid w:val="07F45E3E"/>
    <w:rsid w:val="08407686"/>
    <w:rsid w:val="08A25465"/>
    <w:rsid w:val="09F17F07"/>
    <w:rsid w:val="0B2BFF00"/>
    <w:rsid w:val="0EB458FD"/>
    <w:rsid w:val="0EE04DDD"/>
    <w:rsid w:val="0FC29890"/>
    <w:rsid w:val="10F759F3"/>
    <w:rsid w:val="11821827"/>
    <w:rsid w:val="14309895"/>
    <w:rsid w:val="14D1AEEC"/>
    <w:rsid w:val="14FA8C8B"/>
    <w:rsid w:val="179080E3"/>
    <w:rsid w:val="17EF2D89"/>
    <w:rsid w:val="18094FAE"/>
    <w:rsid w:val="197FB88B"/>
    <w:rsid w:val="1ABCAF88"/>
    <w:rsid w:val="1CBABDA2"/>
    <w:rsid w:val="1DC7C2D2"/>
    <w:rsid w:val="1FD79AEA"/>
    <w:rsid w:val="21D90F93"/>
    <w:rsid w:val="231312F0"/>
    <w:rsid w:val="2353EFDB"/>
    <w:rsid w:val="2510B055"/>
    <w:rsid w:val="26AC80B6"/>
    <w:rsid w:val="28503E9D"/>
    <w:rsid w:val="2890A762"/>
    <w:rsid w:val="2985F943"/>
    <w:rsid w:val="29BB43D9"/>
    <w:rsid w:val="2ABEBC0E"/>
    <w:rsid w:val="2C89AA1A"/>
    <w:rsid w:val="2D44C13E"/>
    <w:rsid w:val="302A855D"/>
    <w:rsid w:val="305B5082"/>
    <w:rsid w:val="30602C99"/>
    <w:rsid w:val="312A6725"/>
    <w:rsid w:val="317975AE"/>
    <w:rsid w:val="31C655BE"/>
    <w:rsid w:val="34EFAA5F"/>
    <w:rsid w:val="35905691"/>
    <w:rsid w:val="36016EB5"/>
    <w:rsid w:val="37250C3C"/>
    <w:rsid w:val="381CFBE4"/>
    <w:rsid w:val="38666267"/>
    <w:rsid w:val="391C50AD"/>
    <w:rsid w:val="39C02CCC"/>
    <w:rsid w:val="3AB52219"/>
    <w:rsid w:val="3C0A0252"/>
    <w:rsid w:val="3E146E20"/>
    <w:rsid w:val="419AE35A"/>
    <w:rsid w:val="442C69E0"/>
    <w:rsid w:val="461F8005"/>
    <w:rsid w:val="47B33795"/>
    <w:rsid w:val="47BB5066"/>
    <w:rsid w:val="47DC61E4"/>
    <w:rsid w:val="48426DBB"/>
    <w:rsid w:val="49151ACB"/>
    <w:rsid w:val="497158B7"/>
    <w:rsid w:val="4B217ED7"/>
    <w:rsid w:val="4B7220F7"/>
    <w:rsid w:val="4BC207CB"/>
    <w:rsid w:val="4C4674A1"/>
    <w:rsid w:val="4C8EC189"/>
    <w:rsid w:val="4CBD4F38"/>
    <w:rsid w:val="4DCB0740"/>
    <w:rsid w:val="4E591F99"/>
    <w:rsid w:val="4E662247"/>
    <w:rsid w:val="4E850C20"/>
    <w:rsid w:val="5519033D"/>
    <w:rsid w:val="5520F0C3"/>
    <w:rsid w:val="5603B4A7"/>
    <w:rsid w:val="5663444C"/>
    <w:rsid w:val="57D95D51"/>
    <w:rsid w:val="59752DB2"/>
    <w:rsid w:val="5A4A0A36"/>
    <w:rsid w:val="5BE5DA97"/>
    <w:rsid w:val="5C62DF57"/>
    <w:rsid w:val="5DFEAFB8"/>
    <w:rsid w:val="5FA26D9F"/>
    <w:rsid w:val="5FE630F3"/>
    <w:rsid w:val="6177006D"/>
    <w:rsid w:val="6182D00C"/>
    <w:rsid w:val="6372FFC7"/>
    <w:rsid w:val="6475DEC2"/>
    <w:rsid w:val="64F3751B"/>
    <w:rsid w:val="66076822"/>
    <w:rsid w:val="66ADAF28"/>
    <w:rsid w:val="66AE2F55"/>
    <w:rsid w:val="67A33883"/>
    <w:rsid w:val="68497F89"/>
    <w:rsid w:val="6912A2DA"/>
    <w:rsid w:val="69E54FEA"/>
    <w:rsid w:val="6B2F0F63"/>
    <w:rsid w:val="6B68781B"/>
    <w:rsid w:val="6B81204B"/>
    <w:rsid w:val="6BC6AB48"/>
    <w:rsid w:val="6C4A439C"/>
    <w:rsid w:val="6C80F0A7"/>
    <w:rsid w:val="6E1A455D"/>
    <w:rsid w:val="6F06A105"/>
    <w:rsid w:val="6FB89169"/>
    <w:rsid w:val="70945E59"/>
    <w:rsid w:val="70DA4E42"/>
    <w:rsid w:val="73269078"/>
    <w:rsid w:val="748C028C"/>
    <w:rsid w:val="74906104"/>
    <w:rsid w:val="7627D2ED"/>
    <w:rsid w:val="767B502E"/>
    <w:rsid w:val="767B7AFD"/>
    <w:rsid w:val="771B95E0"/>
    <w:rsid w:val="7A2A345C"/>
    <w:rsid w:val="7AD68E77"/>
    <w:rsid w:val="7AEA0939"/>
    <w:rsid w:val="7AFB4410"/>
    <w:rsid w:val="7B1DA7BB"/>
    <w:rsid w:val="7C321787"/>
    <w:rsid w:val="7C971471"/>
    <w:rsid w:val="7DBB9E2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E4CBF9F2-92C1-411E-8C27-E7406A8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unhideWhenUsed/>
    <w:rsid w:val="00C138AA"/>
    <w:rPr>
      <w:sz w:val="20"/>
    </w:rPr>
  </w:style>
  <w:style w:type="character" w:customStyle="1" w:styleId="MerknadstekstTegn">
    <w:name w:val="Merknadstekst Tegn"/>
    <w:basedOn w:val="Standardskriftforavsnitt"/>
    <w:link w:val="Merknadstekst"/>
    <w:uiPriority w:val="99"/>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longdoc-highlight">
    <w:name w:val="longdoc-highlight"/>
    <w:basedOn w:val="Standardskriftforavsnitt"/>
    <w:rsid w:val="0013723C"/>
  </w:style>
  <w:style w:type="character" w:customStyle="1" w:styleId="Overskrift6Tegn">
    <w:name w:val="Overskrift 6 Tegn"/>
    <w:basedOn w:val="Standardskriftforavsnitt"/>
    <w:link w:val="Overskrift6"/>
    <w:uiPriority w:val="9"/>
    <w:semiHidden/>
    <w:rsid w:val="001378FA"/>
    <w:rPr>
      <w:rFonts w:asciiTheme="majorHAnsi" w:eastAsiaTheme="majorEastAsia" w:hAnsiTheme="majorHAnsi" w:cstheme="majorBidi"/>
      <w:color w:val="243F60" w:themeColor="accent1" w:themeShade="7F"/>
      <w:sz w:val="24"/>
    </w:rPr>
  </w:style>
  <w:style w:type="character" w:customStyle="1" w:styleId="Overskrift5Tegn">
    <w:name w:val="Overskrift 5 Tegn"/>
    <w:basedOn w:val="Standardskriftforavsnitt"/>
    <w:link w:val="Overskrift5"/>
    <w:uiPriority w:val="9"/>
    <w:semiHidden/>
    <w:rsid w:val="00E0430F"/>
    <w:rPr>
      <w:rFonts w:asciiTheme="majorHAnsi" w:eastAsiaTheme="majorEastAsia" w:hAnsiTheme="majorHAnsi" w:cstheme="majorBidi"/>
      <w:color w:val="365F91" w:themeColor="accent1" w:themeShade="BF"/>
      <w:sz w:val="24"/>
    </w:rPr>
  </w:style>
  <w:style w:type="paragraph" w:customStyle="1" w:styleId="right">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90022">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366">
          <w:marLeft w:val="0"/>
          <w:marRight w:val="0"/>
          <w:marTop w:val="0"/>
          <w:marBottom w:val="0"/>
          <w:divBdr>
            <w:top w:val="none" w:sz="0" w:space="0" w:color="auto"/>
            <w:left w:val="none" w:sz="0" w:space="0" w:color="auto"/>
            <w:bottom w:val="none" w:sz="0" w:space="0" w:color="auto"/>
            <w:right w:val="none" w:sz="0" w:space="0" w:color="auto"/>
          </w:divBdr>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291">
          <w:marLeft w:val="0"/>
          <w:marRight w:val="0"/>
          <w:marTop w:val="0"/>
          <w:marBottom w:val="0"/>
          <w:divBdr>
            <w:top w:val="none" w:sz="0" w:space="0" w:color="auto"/>
            <w:left w:val="none" w:sz="0" w:space="0" w:color="auto"/>
            <w:bottom w:val="none" w:sz="0" w:space="0" w:color="auto"/>
            <w:right w:val="none" w:sz="0" w:space="0" w:color="auto"/>
          </w:divBdr>
        </w:div>
      </w:divsChild>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119b49b-2cc3-444e-b755-8692f4554da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D5A34F4C79FA428BC519AE4048AA13" ma:contentTypeVersion="6" ma:contentTypeDescription="Create a new document." ma:contentTypeScope="" ma:versionID="731bebe8a4d68a0b34ce8b55b2ca10f4">
  <xsd:schema xmlns:xsd="http://www.w3.org/2001/XMLSchema" xmlns:xs="http://www.w3.org/2001/XMLSchema" xmlns:p="http://schemas.microsoft.com/office/2006/metadata/properties" xmlns:ns2="f37109e4-69a3-4136-8bc1-fb9f9dbe3f03" xmlns:ns3="5ac53dbc-cf76-49a2-80ae-863803a1cbd9" targetNamespace="http://schemas.microsoft.com/office/2006/metadata/properties" ma:root="true" ma:fieldsID="0f1ac97e1e7cc32047f201cdd50c70bc" ns2:_="" ns3:_="">
    <xsd:import namespace="f37109e4-69a3-4136-8bc1-fb9f9dbe3f03"/>
    <xsd:import namespace="5ac53dbc-cf76-49a2-80ae-863803a1c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9e4-69a3-4136-8bc1-fb9f9dbe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53dbc-cf76-49a2-80ae-863803a1c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98858AC1-2E2B-49DD-8096-E155DC0D7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4.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5.xml><?xml version="1.0" encoding="utf-8"?>
<ds:datastoreItem xmlns:ds="http://schemas.openxmlformats.org/officeDocument/2006/customXml" ds:itemID="{8FD30FDE-B167-45A0-8CC3-A34DC588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109e4-69a3-4136-8bc1-fb9f9dbe3f03"/>
    <ds:schemaRef ds:uri="5ac53dbc-cf76-49a2-80ae-863803a1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894</Words>
  <Characters>4740</Characters>
  <Application>Microsoft Office Word</Application>
  <DocSecurity>0</DocSecurity>
  <Lines>39</Lines>
  <Paragraphs>11</Paragraphs>
  <ScaleCrop>false</ScaleCrop>
  <Company>NINA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45</cp:revision>
  <cp:lastPrinted>2015-04-22T16:47:00Z</cp:lastPrinted>
  <dcterms:created xsi:type="dcterms:W3CDTF">2022-10-16T18:43:00Z</dcterms:created>
  <dcterms:modified xsi:type="dcterms:W3CDTF">2022-10-16T19:36:00Z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0x010100DAD5A34F4C79FA428BC519AE4048AA13</vt:lpwstr>
  </property>
</Properties>
</file>