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3315" w14:textId="57C70235" w:rsidR="00032F1D" w:rsidRPr="00F6295B" w:rsidRDefault="00DB545A" w:rsidP="00032F1D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</w:rPr>
        <w:t>Referat</w:t>
      </w:r>
      <w:r w:rsidR="00032F1D" w:rsidRPr="00F6295B"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</w:rPr>
        <w:t xml:space="preserve"> FFA EU-utvalget </w:t>
      </w:r>
    </w:p>
    <w:p w14:paraId="0A6F71CB" w14:textId="7D661E7A" w:rsidR="00032F1D" w:rsidRDefault="00BD5C64" w:rsidP="004D132C">
      <w:pPr>
        <w:spacing w:after="0"/>
        <w:rPr>
          <w:b/>
          <w:bCs/>
        </w:rPr>
      </w:pPr>
      <w:bookmarkStart w:id="0" w:name="_Hlk528240615"/>
      <w:r>
        <w:rPr>
          <w:b/>
          <w:bCs/>
        </w:rPr>
        <w:t>Mandag 11.november kl</w:t>
      </w:r>
      <w:r w:rsidR="00221E34">
        <w:rPr>
          <w:b/>
          <w:bCs/>
        </w:rPr>
        <w:t xml:space="preserve"> 12.00-16.00</w:t>
      </w:r>
      <w:r w:rsidR="00032F1D" w:rsidRPr="00F6295B">
        <w:rPr>
          <w:b/>
          <w:bCs/>
        </w:rPr>
        <w:t xml:space="preserve"> hos </w:t>
      </w:r>
      <w:r w:rsidR="00032F1D">
        <w:rPr>
          <w:b/>
          <w:bCs/>
        </w:rPr>
        <w:t>NGI</w:t>
      </w:r>
      <w:r w:rsidR="00032F1D" w:rsidRPr="00F6295B">
        <w:rPr>
          <w:b/>
          <w:bCs/>
        </w:rPr>
        <w:t>, Oslo.</w:t>
      </w:r>
    </w:p>
    <w:p w14:paraId="706D1EF5" w14:textId="6354F465" w:rsidR="00032F1D" w:rsidRDefault="00032F1D" w:rsidP="004D132C">
      <w:pPr>
        <w:spacing w:after="0"/>
        <w:rPr>
          <w:b/>
          <w:bCs/>
          <w:color w:val="000000"/>
        </w:rPr>
      </w:pPr>
      <w:r w:rsidRPr="00F6295B">
        <w:rPr>
          <w:b/>
          <w:bCs/>
          <w:color w:val="000000"/>
        </w:rPr>
        <w:t xml:space="preserve">Møteleder: </w:t>
      </w:r>
      <w:r w:rsidR="00BD5C64">
        <w:rPr>
          <w:bCs/>
          <w:color w:val="000000"/>
        </w:rPr>
        <w:t>Ernst Kristiansen, leder FFA EU-utvalget</w:t>
      </w:r>
    </w:p>
    <w:p w14:paraId="25498F46" w14:textId="03792E00" w:rsidR="00125AF0" w:rsidRDefault="00125AF0" w:rsidP="00125AF0">
      <w:pPr>
        <w:spacing w:after="0"/>
      </w:pPr>
    </w:p>
    <w:p w14:paraId="120A240F" w14:textId="55620147" w:rsidR="007118C0" w:rsidRDefault="00125AF0" w:rsidP="00125AF0">
      <w:pPr>
        <w:spacing w:after="0"/>
      </w:pPr>
      <w:r w:rsidRPr="00A95D89">
        <w:rPr>
          <w:b/>
          <w:bCs/>
        </w:rPr>
        <w:t>12:</w:t>
      </w:r>
      <w:r w:rsidR="007E18FE" w:rsidRPr="00A95D89">
        <w:rPr>
          <w:b/>
          <w:bCs/>
        </w:rPr>
        <w:t>15</w:t>
      </w:r>
      <w:r w:rsidRPr="00A95D89">
        <w:rPr>
          <w:b/>
          <w:bCs/>
        </w:rPr>
        <w:tab/>
      </w:r>
      <w:r w:rsidR="007118C0" w:rsidRPr="00A95D89">
        <w:rPr>
          <w:b/>
          <w:bCs/>
        </w:rPr>
        <w:t>Velkommen og HMS</w:t>
      </w:r>
      <w:r w:rsidR="007118C0">
        <w:t xml:space="preserve"> v/</w:t>
      </w:r>
      <w:r w:rsidR="004C0334">
        <w:t>Ernst Kristiansen</w:t>
      </w:r>
      <w:r w:rsidR="007118C0">
        <w:t xml:space="preserve"> og </w:t>
      </w:r>
      <w:r w:rsidR="0087503E">
        <w:t>Gijs de Breedveld</w:t>
      </w:r>
      <w:r w:rsidR="00E30470">
        <w:t>, NGI</w:t>
      </w:r>
    </w:p>
    <w:p w14:paraId="2A160CB2" w14:textId="77777777" w:rsidR="00221E34" w:rsidRDefault="00221E34" w:rsidP="00221E34">
      <w:pPr>
        <w:pStyle w:val="Listeavsnitt"/>
        <w:spacing w:after="0"/>
        <w:ind w:left="705"/>
      </w:pPr>
    </w:p>
    <w:p w14:paraId="2AF1D9D0" w14:textId="5DEEFB60" w:rsidR="007118C0" w:rsidRPr="00A95D89" w:rsidRDefault="00125AF0" w:rsidP="00125AF0">
      <w:pPr>
        <w:pStyle w:val="Listeavsnitt"/>
        <w:spacing w:after="0"/>
        <w:ind w:left="0"/>
        <w:rPr>
          <w:b/>
          <w:bCs/>
        </w:rPr>
      </w:pPr>
      <w:r w:rsidRPr="00A95D89">
        <w:rPr>
          <w:b/>
          <w:bCs/>
        </w:rPr>
        <w:t>12:</w:t>
      </w:r>
      <w:r w:rsidR="00077657" w:rsidRPr="00A95D89">
        <w:rPr>
          <w:b/>
          <w:bCs/>
        </w:rPr>
        <w:t>20</w:t>
      </w:r>
      <w:r w:rsidRPr="00A95D89">
        <w:rPr>
          <w:b/>
          <w:bCs/>
        </w:rPr>
        <w:t xml:space="preserve">  </w:t>
      </w:r>
      <w:r w:rsidRPr="00A95D89">
        <w:rPr>
          <w:b/>
          <w:bCs/>
        </w:rPr>
        <w:tab/>
      </w:r>
      <w:r w:rsidR="007118C0" w:rsidRPr="00A95D89">
        <w:rPr>
          <w:b/>
          <w:bCs/>
        </w:rPr>
        <w:t xml:space="preserve">Status for H2020 i instituttene </w:t>
      </w:r>
    </w:p>
    <w:p w14:paraId="1B3DCF8A" w14:textId="39C2A881" w:rsidR="007118C0" w:rsidRDefault="007118C0" w:rsidP="00D16539">
      <w:pPr>
        <w:spacing w:after="0"/>
        <w:ind w:left="705"/>
      </w:pPr>
      <w:r>
        <w:t>De harde fakta fra oppdatert eCorda</w:t>
      </w:r>
      <w:r w:rsidR="003343E0">
        <w:t>/Cordis</w:t>
      </w:r>
      <w:r>
        <w:t xml:space="preserve"> v/</w:t>
      </w:r>
      <w:r w:rsidR="00221E34">
        <w:t>Ernst</w:t>
      </w:r>
    </w:p>
    <w:p w14:paraId="7BC7314E" w14:textId="448F156A" w:rsidR="00A42DE1" w:rsidRDefault="00A42DE1" w:rsidP="00D16539">
      <w:pPr>
        <w:spacing w:after="0"/>
        <w:ind w:left="705"/>
        <w:rPr>
          <w:i/>
          <w:iCs/>
        </w:rPr>
      </w:pPr>
      <w:r w:rsidRPr="00A42DE1">
        <w:rPr>
          <w:i/>
          <w:iCs/>
        </w:rPr>
        <w:t>Se egen presentasjon</w:t>
      </w:r>
    </w:p>
    <w:p w14:paraId="40354FEF" w14:textId="7C91F3AE" w:rsidR="00B80ECB" w:rsidRPr="00622F45" w:rsidRDefault="00622F45" w:rsidP="00D16539">
      <w:pPr>
        <w:spacing w:after="0"/>
        <w:ind w:left="705"/>
      </w:pPr>
      <w:r w:rsidRPr="00A95D89">
        <w:rPr>
          <w:u w:val="single"/>
        </w:rPr>
        <w:t>Dialog</w:t>
      </w:r>
      <w:r>
        <w:t xml:space="preserve">: </w:t>
      </w:r>
      <w:r w:rsidR="00B80ECB" w:rsidRPr="00622F45">
        <w:t>Viktig at vi kommuniserer både tallene for FFA</w:t>
      </w:r>
      <w:r>
        <w:t>-instituttenes egne prosjekter</w:t>
      </w:r>
      <w:r w:rsidR="00B80ECB" w:rsidRPr="00622F45">
        <w:t xml:space="preserve"> og </w:t>
      </w:r>
      <w:r w:rsidR="001B1F8A" w:rsidRPr="00622F45">
        <w:t xml:space="preserve">volumet på samarbeidsprosjekter som FFA-instituttene deltar i, dvs den samlede forskningen som våre forskere får tilgang til gjennom </w:t>
      </w:r>
      <w:r w:rsidR="00A95D89">
        <w:t xml:space="preserve">H2020 </w:t>
      </w:r>
      <w:r w:rsidR="001B1F8A" w:rsidRPr="00622F45">
        <w:t xml:space="preserve">samarbeidet. For FFA utgjør det </w:t>
      </w:r>
      <w:r w:rsidR="00A95D89">
        <w:t xml:space="preserve">pr okt 2019 til sammen </w:t>
      </w:r>
      <w:r w:rsidR="001B1F8A" w:rsidRPr="00622F45">
        <w:t>2,44 mrd.euro</w:t>
      </w:r>
      <w:r w:rsidR="005C55E9" w:rsidRPr="00622F45">
        <w:t>, dvs 5,3% av alle tildelte midler i H2020</w:t>
      </w:r>
      <w:r w:rsidR="001B1F8A" w:rsidRPr="00622F45">
        <w:t>.</w:t>
      </w:r>
    </w:p>
    <w:p w14:paraId="639A1899" w14:textId="77777777" w:rsidR="00A85FF5" w:rsidRDefault="00A85FF5" w:rsidP="00A85FF5">
      <w:pPr>
        <w:pStyle w:val="Listeavsnitt"/>
        <w:spacing w:after="0"/>
        <w:ind w:left="705"/>
      </w:pPr>
    </w:p>
    <w:p w14:paraId="27F91149" w14:textId="292BF274" w:rsidR="00A85FF5" w:rsidRPr="00A95D89" w:rsidRDefault="00A85FF5" w:rsidP="00534078">
      <w:pPr>
        <w:spacing w:after="0"/>
        <w:rPr>
          <w:b/>
          <w:bCs/>
        </w:rPr>
      </w:pPr>
      <w:r w:rsidRPr="00A95D89">
        <w:rPr>
          <w:b/>
          <w:bCs/>
        </w:rPr>
        <w:t>12:</w:t>
      </w:r>
      <w:r w:rsidR="008A6FE7" w:rsidRPr="00A95D89">
        <w:rPr>
          <w:b/>
          <w:bCs/>
        </w:rPr>
        <w:t>45</w:t>
      </w:r>
      <w:r w:rsidRPr="00A95D89">
        <w:rPr>
          <w:b/>
          <w:bCs/>
        </w:rPr>
        <w:tab/>
      </w:r>
      <w:r w:rsidR="0040443C" w:rsidRPr="00A95D89">
        <w:rPr>
          <w:b/>
          <w:bCs/>
        </w:rPr>
        <w:t>Nytt fra arbeidet med strategisk planlegging av H</w:t>
      </w:r>
      <w:r w:rsidR="008605BF" w:rsidRPr="00A95D89">
        <w:rPr>
          <w:b/>
          <w:bCs/>
        </w:rPr>
        <w:t>orisont Europa</w:t>
      </w:r>
      <w:r w:rsidR="00531B0B" w:rsidRPr="00A95D89">
        <w:rPr>
          <w:b/>
          <w:bCs/>
        </w:rPr>
        <w:t>, partnerskapene</w:t>
      </w:r>
      <w:r w:rsidR="008605BF" w:rsidRPr="00A95D89">
        <w:rPr>
          <w:b/>
          <w:bCs/>
        </w:rPr>
        <w:t xml:space="preserve"> ++</w:t>
      </w:r>
    </w:p>
    <w:p w14:paraId="6BAB409E" w14:textId="52FDABD5" w:rsidR="008605BF" w:rsidRDefault="008605BF" w:rsidP="00534078">
      <w:pPr>
        <w:spacing w:after="0"/>
      </w:pPr>
      <w:r>
        <w:tab/>
        <w:t>Innledning v/Kristine Naterstad, KD</w:t>
      </w:r>
    </w:p>
    <w:p w14:paraId="68B5DEF6" w14:textId="71088CF1" w:rsidR="00860916" w:rsidRPr="00860916" w:rsidRDefault="00860916" w:rsidP="00534078">
      <w:pPr>
        <w:spacing w:after="0"/>
        <w:rPr>
          <w:i/>
          <w:iCs/>
        </w:rPr>
      </w:pPr>
      <w:r w:rsidRPr="00860916">
        <w:rPr>
          <w:i/>
          <w:iCs/>
        </w:rPr>
        <w:tab/>
        <w:t>Se egen presentasjon</w:t>
      </w:r>
    </w:p>
    <w:p w14:paraId="7013E5BF" w14:textId="3BCACFCC" w:rsidR="00860916" w:rsidRDefault="00721AE6" w:rsidP="00534078">
      <w:pPr>
        <w:spacing w:after="0"/>
      </w:pPr>
      <w:r>
        <w:tab/>
        <w:t>Budsjettet for HEU er ikke fastsatt enda, landes trolig i mai.</w:t>
      </w:r>
    </w:p>
    <w:p w14:paraId="6E92A278" w14:textId="1B57F375" w:rsidR="00721AE6" w:rsidRDefault="00721AE6" w:rsidP="00D5120A">
      <w:pPr>
        <w:spacing w:after="0"/>
        <w:ind w:left="708"/>
      </w:pPr>
      <w:r>
        <w:t>Strategisk plan, 6 tematiske klynger. Åpen høring</w:t>
      </w:r>
      <w:r w:rsidR="006F5A8E">
        <w:t>, primært internasjonale samarbeidsorg - EARTO.</w:t>
      </w:r>
    </w:p>
    <w:p w14:paraId="18238395" w14:textId="773F3B44" w:rsidR="006F5A8E" w:rsidRDefault="00BD05DF" w:rsidP="00D5120A">
      <w:pPr>
        <w:spacing w:after="0"/>
        <w:ind w:left="708"/>
      </w:pPr>
      <w:r>
        <w:t>Partnerskapene – egne grupper arbeider nå med innretningen på hvert partnerskap.</w:t>
      </w:r>
      <w:r w:rsidR="00E732B9">
        <w:t xml:space="preserve"> Deretter skal de tematiske skyggekomiteene diskutere partnerskapene. Norge må da vurdere hvilke partnerskap en ønsker å delta i</w:t>
      </w:r>
      <w:r w:rsidR="006E57F3">
        <w:t>, av de 49 partnerskapene.</w:t>
      </w:r>
    </w:p>
    <w:p w14:paraId="4FD195A4" w14:textId="2479EE22" w:rsidR="00732D6A" w:rsidRDefault="00732D6A" w:rsidP="00D5120A">
      <w:pPr>
        <w:spacing w:after="0"/>
        <w:ind w:left="708"/>
      </w:pPr>
      <w:r>
        <w:t>OBS! Hvis en opplever å bli behandlet som 3.land</w:t>
      </w:r>
      <w:r w:rsidR="007E4291">
        <w:t>, er dette viktig å melde til NFR og KD, for det må tas opp med EU.</w:t>
      </w:r>
    </w:p>
    <w:p w14:paraId="6162CE17" w14:textId="502A3169" w:rsidR="008605BF" w:rsidRDefault="008605BF" w:rsidP="00534078">
      <w:pPr>
        <w:spacing w:after="0"/>
      </w:pPr>
      <w:r>
        <w:tab/>
        <w:t>Dialog</w:t>
      </w:r>
    </w:p>
    <w:p w14:paraId="1DA52DD5" w14:textId="77777777" w:rsidR="002E0E6B" w:rsidRDefault="002E0E6B" w:rsidP="00534078">
      <w:pPr>
        <w:spacing w:after="0"/>
      </w:pPr>
    </w:p>
    <w:p w14:paraId="23BD588E" w14:textId="520A3666" w:rsidR="00666354" w:rsidRDefault="00E80AD8" w:rsidP="00AB27D8">
      <w:pPr>
        <w:ind w:left="705" w:hanging="705"/>
      </w:pPr>
      <w:r w:rsidRPr="00A95D89">
        <w:rPr>
          <w:b/>
          <w:bCs/>
        </w:rPr>
        <w:t>13.15</w:t>
      </w:r>
      <w:r w:rsidRPr="00A95D89">
        <w:rPr>
          <w:b/>
          <w:bCs/>
        </w:rPr>
        <w:tab/>
      </w:r>
      <w:r w:rsidR="00666354" w:rsidRPr="00A95D89">
        <w:rPr>
          <w:b/>
          <w:bCs/>
        </w:rPr>
        <w:t>Orientering fra Forskni</w:t>
      </w:r>
      <w:r w:rsidR="00FE4932" w:rsidRPr="00A95D89">
        <w:rPr>
          <w:b/>
          <w:bCs/>
        </w:rPr>
        <w:t>n</w:t>
      </w:r>
      <w:r w:rsidR="00666354" w:rsidRPr="00A95D89">
        <w:rPr>
          <w:b/>
          <w:bCs/>
        </w:rPr>
        <w:t>gsrådet</w:t>
      </w:r>
      <w:r w:rsidR="00AB27D8">
        <w:t xml:space="preserve">, </w:t>
      </w:r>
      <w:r w:rsidR="00666354">
        <w:t xml:space="preserve">bl.a. </w:t>
      </w:r>
      <w:r w:rsidR="009F0729">
        <w:t xml:space="preserve">om innspill til KD om nasjonale stimuleringsordninger, </w:t>
      </w:r>
      <w:r w:rsidR="004337C5">
        <w:t xml:space="preserve">FORSTERK, </w:t>
      </w:r>
      <w:r w:rsidR="00666354" w:rsidRPr="00666354">
        <w:t xml:space="preserve">Støtte til medvirkning i utformingen av </w:t>
      </w:r>
      <w:r w:rsidR="00AB27D8">
        <w:t>HEU</w:t>
      </w:r>
      <w:r w:rsidR="004337C5">
        <w:t xml:space="preserve"> </w:t>
      </w:r>
      <w:r w:rsidR="00AB27D8">
        <w:t>mm.</w:t>
      </w:r>
      <w:r w:rsidR="00666354" w:rsidRPr="00666354">
        <w:t xml:space="preserve"> </w:t>
      </w:r>
    </w:p>
    <w:p w14:paraId="1CC81404" w14:textId="077440CF" w:rsidR="00163025" w:rsidRDefault="00EF1293" w:rsidP="00163025">
      <w:r>
        <w:tab/>
        <w:t>V/</w:t>
      </w:r>
      <w:r w:rsidR="00C76B51">
        <w:t>Bente Bakos</w:t>
      </w:r>
      <w:r w:rsidR="00163025">
        <w:t xml:space="preserve"> og Eivind Hovden</w:t>
      </w:r>
      <w:r>
        <w:t>, Forskningsrådet</w:t>
      </w:r>
    </w:p>
    <w:p w14:paraId="11E6FBC0" w14:textId="774D1810" w:rsidR="00943182" w:rsidRDefault="00943182" w:rsidP="00943182">
      <w:pPr>
        <w:ind w:left="708"/>
      </w:pPr>
      <w:r>
        <w:t>NFR sendte anbefalinger om stimuleringsordninger til HEU til KD i juni 2019</w:t>
      </w:r>
    </w:p>
    <w:p w14:paraId="63A117F2" w14:textId="5AF865CD" w:rsidR="000B16C3" w:rsidRDefault="000B16C3" w:rsidP="000B16C3">
      <w:pPr>
        <w:pStyle w:val="Listeavsnitt"/>
        <w:numPr>
          <w:ilvl w:val="0"/>
          <w:numId w:val="29"/>
        </w:numPr>
      </w:pPr>
      <w:r>
        <w:t>Budsjettet for HEU ikke vedtatt, men sannsynligvis større enn H2020</w:t>
      </w:r>
    </w:p>
    <w:p w14:paraId="066653F3" w14:textId="591F2979" w:rsidR="000B16C3" w:rsidRDefault="000B16C3" w:rsidP="000B16C3">
      <w:pPr>
        <w:pStyle w:val="Listeavsnitt"/>
        <w:numPr>
          <w:ilvl w:val="0"/>
          <w:numId w:val="29"/>
        </w:numPr>
      </w:pPr>
      <w:r>
        <w:t>Returambisjonen økes</w:t>
      </w:r>
      <w:r w:rsidR="00136D4D">
        <w:t xml:space="preserve"> fra 2% til 2,5%: vil innebære en økning fra 16 mrd til 24 mrd</w:t>
      </w:r>
    </w:p>
    <w:p w14:paraId="1B86DB67" w14:textId="6747F297" w:rsidR="00714EB6" w:rsidRDefault="00714EB6" w:rsidP="000B16C3">
      <w:pPr>
        <w:pStyle w:val="Listeavsnitt"/>
        <w:numPr>
          <w:ilvl w:val="0"/>
          <w:numId w:val="29"/>
        </w:numPr>
      </w:pPr>
      <w:r>
        <w:t>KD har bedt om en till</w:t>
      </w:r>
      <w:r w:rsidR="008C1FE4">
        <w:t>egg</w:t>
      </w:r>
      <w:r>
        <w:t>sleveranse; foreslå stimuleringstiltak med 0-vekst og med 25% reduksjon</w:t>
      </w:r>
    </w:p>
    <w:p w14:paraId="665EE8E2" w14:textId="40BABBFF" w:rsidR="005D5F4D" w:rsidRDefault="005D5F4D" w:rsidP="000B16C3">
      <w:pPr>
        <w:pStyle w:val="Listeavsnitt"/>
        <w:numPr>
          <w:ilvl w:val="0"/>
          <w:numId w:val="29"/>
        </w:numPr>
      </w:pPr>
      <w:r>
        <w:t>FORSTERK</w:t>
      </w:r>
      <w:r w:rsidR="00844B4F">
        <w:t>-utlysningen: 94 søknader fra alle aktørgrupper</w:t>
      </w:r>
      <w:r w:rsidR="00BA402C">
        <w:t xml:space="preserve">, spredning av forskningsresultater fra EU-prosjekter. </w:t>
      </w:r>
      <w:r w:rsidR="003C539D">
        <w:t>OBS! Er lyst ut som "bagatellmessig støtte" og mange institutter ligger i taket på dette og kan dermed ikke søke</w:t>
      </w:r>
      <w:r w:rsidR="00335ADA">
        <w:t>.</w:t>
      </w:r>
    </w:p>
    <w:p w14:paraId="56CAFC8D" w14:textId="206519A6" w:rsidR="00335ADA" w:rsidRDefault="00335ADA" w:rsidP="000B16C3">
      <w:pPr>
        <w:pStyle w:val="Listeavsnitt"/>
        <w:numPr>
          <w:ilvl w:val="0"/>
          <w:numId w:val="29"/>
        </w:numPr>
      </w:pPr>
      <w:r>
        <w:t>Medvirkning i utforming av HEU: Lyst ut med løpende søknadsfrist</w:t>
      </w:r>
      <w:r w:rsidR="00D50900">
        <w:t xml:space="preserve">. </w:t>
      </w:r>
      <w:r w:rsidR="009615D4">
        <w:t>CIENS har for eksempel søkt og fått tilslag.</w:t>
      </w:r>
      <w:r w:rsidR="005A420C">
        <w:t xml:space="preserve"> Den nasjonale rollen/ansvaret må understr</w:t>
      </w:r>
      <w:r w:rsidR="00C279A4">
        <w:t>e</w:t>
      </w:r>
      <w:r w:rsidR="005A420C">
        <w:t>kes.</w:t>
      </w:r>
    </w:p>
    <w:p w14:paraId="6195B5D1" w14:textId="648E8486" w:rsidR="00C279A4" w:rsidRDefault="00B017F9" w:rsidP="00A95D89">
      <w:pPr>
        <w:ind w:firstLine="708"/>
      </w:pPr>
      <w:r>
        <w:t xml:space="preserve">I etterkant har Ketil Rønning sjekket litt rundt </w:t>
      </w:r>
      <w:r w:rsidR="00181EAC">
        <w:t>medvirkningsordningen, og har denne vurderingen:</w:t>
      </w:r>
    </w:p>
    <w:p w14:paraId="7D90852D" w14:textId="77777777" w:rsidR="00181EAC" w:rsidRPr="00181EAC" w:rsidRDefault="00181EAC" w:rsidP="00181EAC">
      <w:pPr>
        <w:ind w:left="708"/>
        <w:rPr>
          <w:i/>
          <w:iCs/>
        </w:rPr>
      </w:pPr>
      <w:r w:rsidRPr="00181EAC">
        <w:rPr>
          <w:i/>
          <w:iCs/>
        </w:rPr>
        <w:t xml:space="preserve">På gårsdagen møte i EU-utvalget ble det sagt fra flere at den nye ordningen fra Forskningsrådet "Støtte til medvirkning i utforming av HE" gis som bagatellmessig støtte, og derfor er uaktuell å søke på for mange institutter (ref statsstøtteregelverket). </w:t>
      </w:r>
    </w:p>
    <w:p w14:paraId="2C51FB05" w14:textId="77777777" w:rsidR="00181EAC" w:rsidRPr="00181EAC" w:rsidRDefault="00181EAC" w:rsidP="00181EAC">
      <w:pPr>
        <w:ind w:left="708"/>
        <w:rPr>
          <w:i/>
          <w:iCs/>
        </w:rPr>
      </w:pPr>
      <w:r w:rsidRPr="00181EAC">
        <w:rPr>
          <w:i/>
          <w:iCs/>
        </w:rPr>
        <w:lastRenderedPageBreak/>
        <w:t>I utlysningen for ordningen står det under forutsetning for støtte at "Støtte til forskningsorganisasjoner under denne utlysningen utgjør støtte til deres ikke-økonomiske aktivitet. Forskningsrådet forutsetter at organisasjonen har et regnskapsmessig skille mellom sin økonomiske og ikke-økonomiske aktivitet."</w:t>
      </w:r>
    </w:p>
    <w:p w14:paraId="0B96656A" w14:textId="24AD0B77" w:rsidR="00181EAC" w:rsidRPr="00181EAC" w:rsidRDefault="00181EAC" w:rsidP="00181EAC">
      <w:pPr>
        <w:ind w:left="708"/>
        <w:rPr>
          <w:i/>
          <w:iCs/>
        </w:rPr>
      </w:pPr>
      <w:r w:rsidRPr="00181EAC">
        <w:rPr>
          <w:i/>
          <w:iCs/>
        </w:rPr>
        <w:t>Videre står det at støtte til "foretak" gis i form av bagatellmessig støtte, med hjemmel i Kommisjonsforordning (EU) nr. 1407/2013.</w:t>
      </w:r>
    </w:p>
    <w:p w14:paraId="2EDA88E9" w14:textId="77777777" w:rsidR="00181EAC" w:rsidRPr="00181EAC" w:rsidRDefault="00181EAC" w:rsidP="00181EAC">
      <w:pPr>
        <w:ind w:left="708"/>
        <w:rPr>
          <w:i/>
          <w:iCs/>
        </w:rPr>
      </w:pPr>
      <w:r w:rsidRPr="00181EAC">
        <w:rPr>
          <w:i/>
          <w:iCs/>
        </w:rPr>
        <w:t xml:space="preserve">Ut ifra dette mener jeg at det kun er for bedrifter at denne støtten vil falle inn under statsstøtteregelverket (med maks 200' Euro i løpet av tre år), og at instituttene mottar støtte som i andre programmer og ordninger fra NFR. Jeg mener at alle FFA-instituttene er definert som forskningsorganisasjoner i denne sammenheng, ref Forskningsrådets definisjon </w:t>
      </w:r>
      <w:hyperlink r:id="rId8" w:history="1">
        <w:r w:rsidRPr="00181EAC">
          <w:rPr>
            <w:rStyle w:val="Hyperkobling"/>
            <w:i/>
            <w:iCs/>
          </w:rPr>
          <w:t>https://www.forskningsradet.no/sok-om-finansiering/hvem-kan-soke-om-finansiering/forskningsorganisasjoner/godkjente-forskningsorganisasjoner/</w:t>
        </w:r>
      </w:hyperlink>
    </w:p>
    <w:p w14:paraId="26044523" w14:textId="0BFDA5A3" w:rsidR="00C077BD" w:rsidRDefault="002E0E6B" w:rsidP="00163025">
      <w:r>
        <w:t>13:</w:t>
      </w:r>
      <w:r w:rsidR="00AB27D8">
        <w:t>45</w:t>
      </w:r>
      <w:r w:rsidR="00C077BD">
        <w:tab/>
        <w:t>Pause</w:t>
      </w:r>
    </w:p>
    <w:p w14:paraId="7DB66EAB" w14:textId="04E42BC8" w:rsidR="002E0E6B" w:rsidRPr="002C1F20" w:rsidRDefault="00C077BD" w:rsidP="00534078">
      <w:pPr>
        <w:spacing w:after="0"/>
        <w:rPr>
          <w:b/>
          <w:bCs/>
        </w:rPr>
      </w:pPr>
      <w:r w:rsidRPr="002C1F20">
        <w:rPr>
          <w:b/>
          <w:bCs/>
        </w:rPr>
        <w:t>1</w:t>
      </w:r>
      <w:r w:rsidR="00AB27D8" w:rsidRPr="002C1F20">
        <w:rPr>
          <w:b/>
          <w:bCs/>
        </w:rPr>
        <w:t>4</w:t>
      </w:r>
      <w:r w:rsidR="00706550" w:rsidRPr="002C1F20">
        <w:rPr>
          <w:b/>
          <w:bCs/>
        </w:rPr>
        <w:t>:00</w:t>
      </w:r>
      <w:r w:rsidR="002E0E6B" w:rsidRPr="002C1F20">
        <w:rPr>
          <w:b/>
          <w:bCs/>
        </w:rPr>
        <w:tab/>
      </w:r>
      <w:r w:rsidR="00F9092C" w:rsidRPr="002C1F20">
        <w:rPr>
          <w:b/>
          <w:bCs/>
        </w:rPr>
        <w:t>Hva skal til for å mobilisere flere institutter, bedrifter og offentlige virksomheter</w:t>
      </w:r>
      <w:r w:rsidR="00492B47" w:rsidRPr="002C1F20">
        <w:rPr>
          <w:b/>
          <w:bCs/>
        </w:rPr>
        <w:t xml:space="preserve"> til H</w:t>
      </w:r>
      <w:r w:rsidR="00F9092C" w:rsidRPr="002C1F20">
        <w:rPr>
          <w:b/>
          <w:bCs/>
        </w:rPr>
        <w:t>EU?</w:t>
      </w:r>
    </w:p>
    <w:p w14:paraId="1918E4EE" w14:textId="5D91106A" w:rsidR="00A85FF5" w:rsidRDefault="00492B47" w:rsidP="00A85FF5">
      <w:pPr>
        <w:pStyle w:val="Listeavsnitt"/>
        <w:spacing w:after="0"/>
        <w:ind w:left="705"/>
      </w:pPr>
      <w:r>
        <w:t>Innledning v/Agnes</w:t>
      </w:r>
    </w:p>
    <w:p w14:paraId="33CA11E7" w14:textId="12582A2E" w:rsidR="007D7993" w:rsidRDefault="004573FE" w:rsidP="008C1FE4">
      <w:pPr>
        <w:pStyle w:val="Listeavsnitt"/>
        <w:spacing w:after="0"/>
        <w:ind w:left="705"/>
      </w:pPr>
      <w:r>
        <w:t xml:space="preserve">FFA har sendt innspill til NFR og KD (okt) om </w:t>
      </w:r>
      <w:r w:rsidR="007D7993">
        <w:t xml:space="preserve">hvilke </w:t>
      </w:r>
      <w:r w:rsidR="00EC78C1">
        <w:t>mobiliseringstiltak</w:t>
      </w:r>
      <w:r w:rsidR="007D7993">
        <w:t xml:space="preserve"> som trengs </w:t>
      </w:r>
      <w:r w:rsidR="00EC78C1">
        <w:t xml:space="preserve">for å øke deltagelsen </w:t>
      </w:r>
      <w:r w:rsidR="007D7993">
        <w:t>i HEU</w:t>
      </w:r>
      <w:r w:rsidR="00EC78C1">
        <w:t xml:space="preserve">. </w:t>
      </w:r>
      <w:r w:rsidR="008C1FE4" w:rsidRPr="008C1FE4">
        <w:t>KD</w:t>
      </w:r>
      <w:r w:rsidR="008C1FE4">
        <w:t xml:space="preserve">s </w:t>
      </w:r>
      <w:r w:rsidR="008C1FE4" w:rsidRPr="008C1FE4">
        <w:t>tilleggs</w:t>
      </w:r>
      <w:r w:rsidR="008C1FE4">
        <w:t xml:space="preserve">bestilling til NFR </w:t>
      </w:r>
      <w:r w:rsidR="00B07D2C">
        <w:t xml:space="preserve">om å </w:t>
      </w:r>
      <w:r w:rsidR="008C1FE4" w:rsidRPr="008C1FE4">
        <w:t>foreslå stimuleringstiltak med 0-vekst og med 25% reduksjon</w:t>
      </w:r>
      <w:r w:rsidR="00B07D2C">
        <w:t xml:space="preserve">, bør svares ut også av FFA. </w:t>
      </w:r>
      <w:r w:rsidR="00313B04">
        <w:t xml:space="preserve">Medlemmer av FFA EU-utvalget bes gi innspill til Agnes. Det etableres en liten arbeidsgruppe som </w:t>
      </w:r>
      <w:r w:rsidR="00133AC2">
        <w:t>gir innspill til styret i FFA til møte 11.des.</w:t>
      </w:r>
    </w:p>
    <w:p w14:paraId="5D3D8F95" w14:textId="77777777" w:rsidR="00492B47" w:rsidRDefault="00492B47" w:rsidP="00A85FF5">
      <w:pPr>
        <w:pStyle w:val="Listeavsnitt"/>
        <w:spacing w:after="0"/>
        <w:ind w:left="705"/>
      </w:pPr>
    </w:p>
    <w:p w14:paraId="1803D2FE" w14:textId="4B171AED" w:rsidR="003009EB" w:rsidRPr="002C1F20" w:rsidRDefault="00A85FF5" w:rsidP="003E5598">
      <w:pPr>
        <w:spacing w:after="0"/>
        <w:rPr>
          <w:b/>
          <w:bCs/>
        </w:rPr>
      </w:pPr>
      <w:r w:rsidRPr="002C1F20">
        <w:rPr>
          <w:b/>
          <w:bCs/>
        </w:rPr>
        <w:t>1</w:t>
      </w:r>
      <w:r w:rsidR="002E0E6B" w:rsidRPr="002C1F20">
        <w:rPr>
          <w:b/>
          <w:bCs/>
        </w:rPr>
        <w:t>4</w:t>
      </w:r>
      <w:r w:rsidRPr="002C1F20">
        <w:rPr>
          <w:b/>
          <w:bCs/>
        </w:rPr>
        <w:t>:</w:t>
      </w:r>
      <w:r w:rsidR="00706550" w:rsidRPr="002C1F20">
        <w:rPr>
          <w:b/>
          <w:bCs/>
        </w:rPr>
        <w:t>20</w:t>
      </w:r>
      <w:r w:rsidRPr="002C1F20">
        <w:rPr>
          <w:b/>
          <w:bCs/>
        </w:rPr>
        <w:t xml:space="preserve"> </w:t>
      </w:r>
      <w:r w:rsidR="00227CF4" w:rsidRPr="002C1F20">
        <w:rPr>
          <w:b/>
          <w:bCs/>
        </w:rPr>
        <w:tab/>
      </w:r>
      <w:r w:rsidR="003009EB" w:rsidRPr="002C1F20">
        <w:rPr>
          <w:b/>
          <w:bCs/>
        </w:rPr>
        <w:t>Nytt fra arbeidet med finansierings</w:t>
      </w:r>
      <w:r w:rsidR="007B09AA" w:rsidRPr="002C1F20">
        <w:rPr>
          <w:b/>
          <w:bCs/>
        </w:rPr>
        <w:t>modell</w:t>
      </w:r>
      <w:r w:rsidR="00DF5272" w:rsidRPr="002C1F20">
        <w:rPr>
          <w:b/>
          <w:bCs/>
        </w:rPr>
        <w:t xml:space="preserve"> og -regler</w:t>
      </w:r>
      <w:r w:rsidR="007B09AA" w:rsidRPr="002C1F20">
        <w:rPr>
          <w:b/>
          <w:bCs/>
        </w:rPr>
        <w:t xml:space="preserve"> i</w:t>
      </w:r>
      <w:r w:rsidR="003009EB" w:rsidRPr="002C1F20">
        <w:rPr>
          <w:b/>
          <w:bCs/>
        </w:rPr>
        <w:t xml:space="preserve"> Horisont Europa </w:t>
      </w:r>
    </w:p>
    <w:p w14:paraId="2246AEDE" w14:textId="384CCA81" w:rsidR="00CD4DCF" w:rsidRDefault="00CD4DCF" w:rsidP="00CD4DCF">
      <w:pPr>
        <w:spacing w:after="0"/>
        <w:ind w:firstLine="708"/>
      </w:pPr>
      <w:r>
        <w:t>Innledning v/Reidar Buvik</w:t>
      </w:r>
    </w:p>
    <w:p w14:paraId="494F5ED9" w14:textId="56313DC6" w:rsidR="003E5598" w:rsidRDefault="003E5598" w:rsidP="00FA35E4">
      <w:pPr>
        <w:pStyle w:val="Listeavsnitt"/>
        <w:numPr>
          <w:ilvl w:val="0"/>
          <w:numId w:val="26"/>
        </w:numPr>
        <w:spacing w:after="0"/>
      </w:pPr>
      <w:r>
        <w:t xml:space="preserve">Forslag om endringer fra timepris i Horisont 2020 til dagsrate i Horisont Europa, konsekvenser også for STIM-EU </w:t>
      </w:r>
    </w:p>
    <w:p w14:paraId="4203AA99" w14:textId="77777777" w:rsidR="00F553EE" w:rsidRDefault="00F553EE" w:rsidP="00F553EE">
      <w:pPr>
        <w:spacing w:after="0"/>
        <w:ind w:left="1068"/>
      </w:pPr>
      <w:r>
        <w:t>Model grant agreement er under utarbeiding, samarbeid med bl.a. Reidar fra Norge. EARTO har koordinert innspill fra instituttene i de ulike (geografiske) workshop'ene.</w:t>
      </w:r>
    </w:p>
    <w:p w14:paraId="21B48AB2" w14:textId="77777777" w:rsidR="00F553EE" w:rsidRDefault="00F553EE" w:rsidP="00F553EE">
      <w:pPr>
        <w:spacing w:after="0"/>
        <w:ind w:left="1068"/>
      </w:pPr>
      <w:r>
        <w:t>Plan i EU om å innføre "day rates" i stedet for timepriser. Det opereres med to alternativer:</w:t>
      </w:r>
    </w:p>
    <w:p w14:paraId="2639A3B6" w14:textId="77777777" w:rsidR="00F553EE" w:rsidRDefault="00F553EE" w:rsidP="00F553EE">
      <w:pPr>
        <w:pStyle w:val="Listeavsnitt"/>
        <w:numPr>
          <w:ilvl w:val="0"/>
          <w:numId w:val="30"/>
        </w:numPr>
        <w:spacing w:after="0"/>
      </w:pPr>
      <w:r>
        <w:t>enten dagrater – 8 timer</w:t>
      </w:r>
    </w:p>
    <w:p w14:paraId="0C4A36D1" w14:textId="77777777" w:rsidR="00F553EE" w:rsidRDefault="00F553EE" w:rsidP="00F553EE">
      <w:pPr>
        <w:pStyle w:val="Listeavsnitt"/>
        <w:numPr>
          <w:ilvl w:val="0"/>
          <w:numId w:val="30"/>
        </w:numPr>
        <w:spacing w:after="0"/>
      </w:pPr>
      <w:r>
        <w:t>eller timerater</w:t>
      </w:r>
    </w:p>
    <w:p w14:paraId="4798F66B" w14:textId="62AC0DAB" w:rsidR="00F553EE" w:rsidRDefault="00F553EE" w:rsidP="00DF5272">
      <w:pPr>
        <w:pStyle w:val="Listeavsnitt"/>
        <w:numPr>
          <w:ilvl w:val="0"/>
          <w:numId w:val="26"/>
        </w:numPr>
        <w:spacing w:after="0"/>
      </w:pPr>
      <w:r>
        <w:t>Bruk av vanlige nasjonale timeførings- og revisjonsprinsipper også i EU-prosjekter</w:t>
      </w:r>
      <w:r w:rsidR="00993311">
        <w:t>: "acceptance of usual accounting practices"</w:t>
      </w:r>
      <w:r w:rsidR="00A176D0">
        <w:t xml:space="preserve">. </w:t>
      </w:r>
      <w:r w:rsidR="009C7F5A">
        <w:t xml:space="preserve">Forslaget er å etablere en høynivå arbeidsgruppe som vurderer hvordan det ev kunne gjøres. Vil i alle fall ikke være klart til 2021, men i beste fall </w:t>
      </w:r>
      <w:r w:rsidR="004A0439">
        <w:t>fra 2022.</w:t>
      </w:r>
    </w:p>
    <w:p w14:paraId="53A0B961" w14:textId="489CEF66" w:rsidR="00DF5272" w:rsidRDefault="003E5598" w:rsidP="00DF5272">
      <w:pPr>
        <w:pStyle w:val="Listeavsnitt"/>
        <w:numPr>
          <w:ilvl w:val="0"/>
          <w:numId w:val="26"/>
        </w:numPr>
        <w:spacing w:after="0"/>
      </w:pPr>
      <w:r>
        <w:t>Hvilke endringer fra Horisont 2020 til Horisont Europa må vi være oppmerksomme på for å unngå ny dipp som fra FP7 til H2020?</w:t>
      </w:r>
    </w:p>
    <w:p w14:paraId="68FDD73D" w14:textId="2EB3AAD0" w:rsidR="00DF5272" w:rsidRDefault="003E5598" w:rsidP="00DF5272">
      <w:pPr>
        <w:pStyle w:val="Listeavsnitt"/>
        <w:numPr>
          <w:ilvl w:val="0"/>
          <w:numId w:val="26"/>
        </w:numPr>
        <w:spacing w:after="0"/>
      </w:pPr>
      <w:r>
        <w:t xml:space="preserve">Endringer i pengestrømmen for JU-ene fra 2021 og konsekvensene av det </w:t>
      </w:r>
    </w:p>
    <w:p w14:paraId="3DACC60E" w14:textId="42388F9C" w:rsidR="00B436CE" w:rsidRDefault="00B436CE" w:rsidP="00DF5272">
      <w:pPr>
        <w:pStyle w:val="Listeavsnitt"/>
        <w:numPr>
          <w:ilvl w:val="0"/>
          <w:numId w:val="26"/>
        </w:numPr>
        <w:spacing w:after="0"/>
      </w:pPr>
      <w:r>
        <w:t>Hvis penge</w:t>
      </w:r>
      <w:r w:rsidR="0006278A">
        <w:t>strømmer</w:t>
      </w:r>
      <w:r>
        <w:t xml:space="preserve"> kanaliseres gjennom partnerskapene og fordeles videre derfr</w:t>
      </w:r>
      <w:r w:rsidR="003561F5">
        <w:t>a, vil tildelingene ikke være synlige i e-corda. Dvs tildelinger fra EU via partnerskapen</w:t>
      </w:r>
      <w:r w:rsidR="007717ED">
        <w:t>e, vil ikke være synlige og vil dermed ikke kvalifisere for Stim-EU til instituttene. OBS!</w:t>
      </w:r>
      <w:r w:rsidR="00C36C70">
        <w:t xml:space="preserve"> Tas opp med Forskningsrådet.</w:t>
      </w:r>
    </w:p>
    <w:p w14:paraId="0EEA36F5" w14:textId="7F890960" w:rsidR="00C57E3A" w:rsidRDefault="00C57E3A" w:rsidP="00DF5272">
      <w:pPr>
        <w:pStyle w:val="Listeavsnitt"/>
        <w:numPr>
          <w:ilvl w:val="0"/>
          <w:numId w:val="26"/>
        </w:numPr>
        <w:spacing w:after="0"/>
      </w:pPr>
      <w:r>
        <w:t>De nye kravene om planer for</w:t>
      </w:r>
      <w:r w:rsidR="00D107D5">
        <w:t xml:space="preserve"> etikk, datahåndtering</w:t>
      </w:r>
      <w:r w:rsidR="006D316E">
        <w:t>, OA</w:t>
      </w:r>
      <w:r w:rsidR="00D107D5">
        <w:t xml:space="preserve"> osv vil være utfordrende for instituttene. </w:t>
      </w:r>
      <w:r w:rsidR="00653B3C">
        <w:t xml:space="preserve">Viktig at instituttene starter å lære seg å gjøre disse vurderingene, slik at en har kompetansen når </w:t>
      </w:r>
      <w:r w:rsidR="00A24B89">
        <w:t xml:space="preserve">kravet kommer i HEU. </w:t>
      </w:r>
      <w:r w:rsidR="00D107D5">
        <w:t>Vi bør utfordre Forskningsrådet på dette, om de har</w:t>
      </w:r>
      <w:r w:rsidR="006D316E">
        <w:t xml:space="preserve"> kompetanse og kapasitet til å lære instituttene opp.</w:t>
      </w:r>
    </w:p>
    <w:p w14:paraId="7EE67FB9" w14:textId="77777777" w:rsidR="00641171" w:rsidRDefault="00641171" w:rsidP="00900468">
      <w:pPr>
        <w:spacing w:after="0"/>
        <w:ind w:left="708" w:firstLine="360"/>
      </w:pPr>
    </w:p>
    <w:p w14:paraId="33E97E13" w14:textId="77DC9933" w:rsidR="00A719E1" w:rsidRPr="00A719E1" w:rsidRDefault="00A719E1" w:rsidP="00900468">
      <w:pPr>
        <w:spacing w:after="0"/>
        <w:ind w:left="708" w:firstLine="360"/>
        <w:rPr>
          <w:i/>
          <w:iCs/>
        </w:rPr>
      </w:pPr>
      <w:r w:rsidRPr="00A719E1">
        <w:rPr>
          <w:i/>
          <w:iCs/>
        </w:rPr>
        <w:lastRenderedPageBreak/>
        <w:t>Se egen presentasjon</w:t>
      </w:r>
    </w:p>
    <w:p w14:paraId="64EE34A2" w14:textId="77777777" w:rsidR="00A719E1" w:rsidRDefault="00A719E1" w:rsidP="00900468">
      <w:pPr>
        <w:spacing w:after="0"/>
        <w:ind w:left="708" w:firstLine="360"/>
      </w:pPr>
    </w:p>
    <w:p w14:paraId="208166AA" w14:textId="26053CE6" w:rsidR="00F97CF2" w:rsidRDefault="00F97CF2" w:rsidP="00F97CF2">
      <w:pPr>
        <w:pStyle w:val="Listeavsnitt"/>
        <w:numPr>
          <w:ilvl w:val="0"/>
          <w:numId w:val="27"/>
        </w:numPr>
        <w:spacing w:after="0"/>
      </w:pPr>
      <w:r w:rsidRPr="00F97CF2">
        <w:t>Hori</w:t>
      </w:r>
      <w:r>
        <w:t>s</w:t>
      </w:r>
      <w:r w:rsidRPr="00F97CF2">
        <w:t xml:space="preserve">ont Europa og fleksible finansieringsmekanismer: </w:t>
      </w:r>
      <w:r w:rsidR="00900468">
        <w:t>H</w:t>
      </w:r>
      <w:r w:rsidRPr="00F97CF2">
        <w:t>va kan dette bety for norske forskningsinstitusjoner?</w:t>
      </w:r>
    </w:p>
    <w:p w14:paraId="31B33002" w14:textId="0105FDA3" w:rsidR="00F97CF2" w:rsidRDefault="00F97CF2" w:rsidP="00F97CF2">
      <w:pPr>
        <w:spacing w:after="0"/>
        <w:ind w:left="1068"/>
      </w:pPr>
      <w:r>
        <w:t>Innledning v/Alena Bartonova</w:t>
      </w:r>
    </w:p>
    <w:p w14:paraId="5DDFFF20" w14:textId="68913400" w:rsidR="00760C82" w:rsidRDefault="00760C82" w:rsidP="00F97CF2">
      <w:pPr>
        <w:spacing w:after="0"/>
        <w:ind w:left="1068"/>
      </w:pPr>
      <w:r>
        <w:t>Finnes der finansieringssystem som kan ivareta norske FoUoI-interesser ut over de programmene hvor Norge er full</w:t>
      </w:r>
      <w:r w:rsidR="00B26F0F">
        <w:t xml:space="preserve"> deltager</w:t>
      </w:r>
      <w:r w:rsidR="00CD4DCF">
        <w:t>?</w:t>
      </w:r>
      <w:r w:rsidR="00B26F0F">
        <w:t xml:space="preserve"> </w:t>
      </w:r>
      <w:r w:rsidR="00CD4DCF">
        <w:t>Ev</w:t>
      </w:r>
      <w:r w:rsidR="00B26F0F">
        <w:t xml:space="preserve"> institusjonsledere på toppnivå melde fra </w:t>
      </w:r>
      <w:r w:rsidR="00CD4DCF">
        <w:t>til</w:t>
      </w:r>
      <w:r w:rsidR="00B26F0F">
        <w:t xml:space="preserve"> politisk nivå at </w:t>
      </w:r>
      <w:r w:rsidR="00371CBB">
        <w:t xml:space="preserve">dette har en viktig strategisk betydning. </w:t>
      </w:r>
      <w:r w:rsidR="00B808E0">
        <w:t>Vurdere om</w:t>
      </w:r>
      <w:r w:rsidR="00371CBB">
        <w:t xml:space="preserve"> FFA</w:t>
      </w:r>
      <w:r w:rsidR="00B808E0">
        <w:t xml:space="preserve"> kan</w:t>
      </w:r>
      <w:r w:rsidR="00371CBB">
        <w:t xml:space="preserve"> argumentere for en finansieringsmekanisme som dekker et slikt behov.</w:t>
      </w:r>
    </w:p>
    <w:p w14:paraId="22F20747" w14:textId="2B9B3B2F" w:rsidR="00B0553B" w:rsidRPr="00B0553B" w:rsidRDefault="00B0553B" w:rsidP="00F97CF2">
      <w:pPr>
        <w:spacing w:after="0"/>
        <w:ind w:left="1068"/>
        <w:rPr>
          <w:i/>
          <w:iCs/>
        </w:rPr>
      </w:pPr>
      <w:r w:rsidRPr="00B0553B">
        <w:rPr>
          <w:i/>
          <w:iCs/>
        </w:rPr>
        <w:t>Se egen presentasjon</w:t>
      </w:r>
    </w:p>
    <w:p w14:paraId="400E5C90" w14:textId="77777777" w:rsidR="00B0553B" w:rsidRDefault="00B0553B" w:rsidP="00A85FF5">
      <w:pPr>
        <w:pStyle w:val="Listeavsnitt"/>
        <w:ind w:left="708"/>
      </w:pPr>
    </w:p>
    <w:p w14:paraId="5D978681" w14:textId="6AB2CC0C" w:rsidR="004F4332" w:rsidRPr="00B808E0" w:rsidRDefault="00077657" w:rsidP="00077657">
      <w:pPr>
        <w:pStyle w:val="Listeavsnitt"/>
        <w:spacing w:after="0"/>
        <w:ind w:left="0"/>
        <w:rPr>
          <w:b/>
          <w:bCs/>
        </w:rPr>
      </w:pPr>
      <w:r w:rsidRPr="00B808E0">
        <w:rPr>
          <w:b/>
          <w:bCs/>
        </w:rPr>
        <w:t>15:00</w:t>
      </w:r>
      <w:r w:rsidR="00125AF0" w:rsidRPr="00B808E0">
        <w:rPr>
          <w:b/>
          <w:bCs/>
        </w:rPr>
        <w:tab/>
      </w:r>
      <w:r w:rsidR="004F4332" w:rsidRPr="00B808E0">
        <w:rPr>
          <w:b/>
          <w:bCs/>
        </w:rPr>
        <w:t>Mobilisering for samarbeid mellom kommuner og institutter – FINN-EU</w:t>
      </w:r>
    </w:p>
    <w:p w14:paraId="0B4E82BF" w14:textId="5CEAF9E3" w:rsidR="00A85FF5" w:rsidRDefault="00A85FF5" w:rsidP="00077657">
      <w:pPr>
        <w:spacing w:after="0"/>
        <w:ind w:firstLine="708"/>
      </w:pPr>
      <w:r>
        <w:t>Nytt fra FINN-EU v/Thea Forsberg, KS</w:t>
      </w:r>
    </w:p>
    <w:p w14:paraId="3D8155B4" w14:textId="1E12BCA9" w:rsidR="0057718F" w:rsidRPr="0057718F" w:rsidRDefault="0057718F" w:rsidP="00077657">
      <w:pPr>
        <w:spacing w:after="0"/>
        <w:ind w:firstLine="708"/>
        <w:rPr>
          <w:i/>
          <w:iCs/>
        </w:rPr>
      </w:pPr>
      <w:r w:rsidRPr="0057718F">
        <w:rPr>
          <w:i/>
          <w:iCs/>
        </w:rPr>
        <w:t>Se egen presentasjon</w:t>
      </w:r>
    </w:p>
    <w:p w14:paraId="4FDC6A52" w14:textId="2B93E716" w:rsidR="0057718F" w:rsidRDefault="0057718F" w:rsidP="0057718F">
      <w:pPr>
        <w:spacing w:after="0"/>
        <w:ind w:left="708"/>
      </w:pPr>
      <w:r>
        <w:t>Instituttene vil svært gjerne samarbeide med kommuner og fylkeskommuner som har en utfordring og som har god forankring for å gå videre i dialog og prosjektutvikling.</w:t>
      </w:r>
    </w:p>
    <w:p w14:paraId="5DFAA37D" w14:textId="77777777" w:rsidR="00A85FF5" w:rsidRDefault="00A85FF5" w:rsidP="00A85FF5">
      <w:pPr>
        <w:spacing w:after="0"/>
      </w:pPr>
    </w:p>
    <w:p w14:paraId="735EE4E6" w14:textId="60F774C5" w:rsidR="00A85FF5" w:rsidRPr="00B808E0" w:rsidRDefault="00E8342B" w:rsidP="00A85FF5">
      <w:pPr>
        <w:spacing w:after="0"/>
        <w:rPr>
          <w:b/>
          <w:bCs/>
        </w:rPr>
      </w:pPr>
      <w:r w:rsidRPr="00B808E0">
        <w:rPr>
          <w:b/>
          <w:bCs/>
        </w:rPr>
        <w:t>15:</w:t>
      </w:r>
      <w:r w:rsidR="00141B23" w:rsidRPr="00B808E0">
        <w:rPr>
          <w:b/>
          <w:bCs/>
        </w:rPr>
        <w:t>20</w:t>
      </w:r>
      <w:r w:rsidR="00A85FF5" w:rsidRPr="00B808E0">
        <w:rPr>
          <w:b/>
          <w:bCs/>
        </w:rPr>
        <w:tab/>
        <w:t>Nytt fra EARTO v/ Reidar og Agnes</w:t>
      </w:r>
    </w:p>
    <w:p w14:paraId="61B463C9" w14:textId="04E6D34F" w:rsidR="001624A2" w:rsidRPr="00700174" w:rsidRDefault="00341518" w:rsidP="00D16539">
      <w:pPr>
        <w:spacing w:after="0"/>
        <w:ind w:left="705"/>
      </w:pPr>
      <w:r w:rsidRPr="00700174">
        <w:t xml:space="preserve">HEU Strategisk plan versjon 2 er ute på innspillrunde hos internasjonale samarbeidsorganisasjoner. EARTO har laget et utkast til uttalelse, FFA gir kommentarer til den innen fredag </w:t>
      </w:r>
      <w:r w:rsidR="00700174" w:rsidRPr="00700174">
        <w:t>15.nov kl 12.00 – kom gjerne med synspunkter til Agnes før det.</w:t>
      </w:r>
    </w:p>
    <w:p w14:paraId="1A803A60" w14:textId="4F3C91DB" w:rsidR="00FD7FD5" w:rsidRPr="00B808E0" w:rsidRDefault="00B808E0" w:rsidP="00D16539">
      <w:pPr>
        <w:spacing w:after="0"/>
        <w:ind w:left="705"/>
        <w:rPr>
          <w:i/>
          <w:iCs/>
        </w:rPr>
      </w:pPr>
      <w:r w:rsidRPr="00B808E0">
        <w:rPr>
          <w:i/>
          <w:iCs/>
        </w:rPr>
        <w:t>Se egen presentasjon</w:t>
      </w:r>
    </w:p>
    <w:p w14:paraId="4C68605D" w14:textId="77777777" w:rsidR="00B808E0" w:rsidRDefault="00B808E0" w:rsidP="00D16539">
      <w:pPr>
        <w:spacing w:after="0"/>
        <w:ind w:left="705"/>
      </w:pPr>
    </w:p>
    <w:p w14:paraId="523DEF26" w14:textId="473118EF" w:rsidR="00CD529D" w:rsidRPr="00B808E0" w:rsidRDefault="00125AF0" w:rsidP="00125AF0">
      <w:pPr>
        <w:spacing w:after="0"/>
        <w:rPr>
          <w:b/>
          <w:bCs/>
        </w:rPr>
      </w:pPr>
      <w:r w:rsidRPr="00B808E0">
        <w:rPr>
          <w:b/>
          <w:bCs/>
        </w:rPr>
        <w:t>15:</w:t>
      </w:r>
      <w:r w:rsidR="00F92363" w:rsidRPr="00B808E0">
        <w:rPr>
          <w:b/>
          <w:bCs/>
        </w:rPr>
        <w:t>30</w:t>
      </w:r>
      <w:r w:rsidRPr="00B808E0">
        <w:rPr>
          <w:b/>
          <w:bCs/>
        </w:rPr>
        <w:tab/>
      </w:r>
      <w:r w:rsidR="00D16539" w:rsidRPr="00B808E0">
        <w:rPr>
          <w:b/>
          <w:bCs/>
        </w:rPr>
        <w:t>Tema og tidspunkt for neste møte</w:t>
      </w:r>
    </w:p>
    <w:p w14:paraId="0EC9D221" w14:textId="77777777" w:rsidR="00B7403C" w:rsidRPr="00B64D12" w:rsidRDefault="00B7403C" w:rsidP="00125AF0">
      <w:pPr>
        <w:spacing w:after="0"/>
        <w:rPr>
          <w:u w:val="single"/>
        </w:rPr>
      </w:pPr>
      <w:r>
        <w:tab/>
      </w:r>
      <w:r w:rsidRPr="00B64D12">
        <w:rPr>
          <w:u w:val="single"/>
        </w:rPr>
        <w:t>Onsdag 3.juni kl 12.00-16.00 hos NGI</w:t>
      </w:r>
    </w:p>
    <w:p w14:paraId="0C26F153" w14:textId="77777777" w:rsidR="00B64D12" w:rsidRDefault="00B7403C" w:rsidP="00125AF0">
      <w:pPr>
        <w:spacing w:after="0"/>
      </w:pPr>
      <w:r>
        <w:tab/>
      </w:r>
    </w:p>
    <w:p w14:paraId="71656385" w14:textId="6B252C72" w:rsidR="00B7403C" w:rsidRDefault="00B7403C" w:rsidP="00B64D12">
      <w:pPr>
        <w:spacing w:after="0"/>
        <w:ind w:firstLine="708"/>
      </w:pPr>
      <w:r>
        <w:t>Aktuelle tema:</w:t>
      </w:r>
    </w:p>
    <w:p w14:paraId="399D01AA" w14:textId="77777777" w:rsidR="00EC0625" w:rsidRDefault="00EC0625" w:rsidP="00EC0625">
      <w:pPr>
        <w:pStyle w:val="Listeavsnitt"/>
        <w:numPr>
          <w:ilvl w:val="0"/>
          <w:numId w:val="31"/>
        </w:numPr>
        <w:spacing w:after="0"/>
      </w:pPr>
      <w:r>
        <w:t>Erfaringer fra siste H2020 utlysning</w:t>
      </w:r>
    </w:p>
    <w:p w14:paraId="07FC941D" w14:textId="77777777" w:rsidR="00E96D82" w:rsidRDefault="00E9348B" w:rsidP="00B7403C">
      <w:pPr>
        <w:pStyle w:val="Listeavsnitt"/>
        <w:numPr>
          <w:ilvl w:val="0"/>
          <w:numId w:val="31"/>
        </w:numPr>
        <w:spacing w:after="0"/>
      </w:pPr>
      <w:r>
        <w:t>Oppdatering HEU</w:t>
      </w:r>
    </w:p>
    <w:p w14:paraId="1324534D" w14:textId="77777777" w:rsidR="00E96D82" w:rsidRDefault="00E9348B" w:rsidP="00E96D82">
      <w:pPr>
        <w:pStyle w:val="Listeavsnitt"/>
        <w:numPr>
          <w:ilvl w:val="1"/>
          <w:numId w:val="31"/>
        </w:numPr>
        <w:spacing w:after="0"/>
      </w:pPr>
      <w:r>
        <w:t xml:space="preserve">Hva skjer med partnerskapene? </w:t>
      </w:r>
    </w:p>
    <w:p w14:paraId="19332030" w14:textId="739C7E98" w:rsidR="00B808E0" w:rsidRDefault="00E9348B" w:rsidP="00E96D82">
      <w:pPr>
        <w:pStyle w:val="Listeavsnitt"/>
        <w:numPr>
          <w:ilvl w:val="1"/>
          <w:numId w:val="31"/>
        </w:numPr>
        <w:spacing w:after="0"/>
      </w:pPr>
      <w:r>
        <w:t>Missions?</w:t>
      </w:r>
    </w:p>
    <w:p w14:paraId="55B19450" w14:textId="0995A89B" w:rsidR="00E96D82" w:rsidRDefault="00C43424" w:rsidP="00E96D82">
      <w:pPr>
        <w:pStyle w:val="Listeavsnitt"/>
        <w:numPr>
          <w:ilvl w:val="1"/>
          <w:numId w:val="31"/>
        </w:numPr>
        <w:spacing w:after="0"/>
      </w:pPr>
      <w:r>
        <w:t>Hvordan blir f</w:t>
      </w:r>
      <w:r w:rsidR="00E96D82">
        <w:t>ordelingsnø</w:t>
      </w:r>
      <w:r>
        <w:t>kkelen</w:t>
      </w:r>
      <w:r w:rsidR="00E96D82">
        <w:t xml:space="preserve"> i pillar 2?</w:t>
      </w:r>
    </w:p>
    <w:p w14:paraId="1F39A5BB" w14:textId="05F518C7" w:rsidR="00E9348B" w:rsidRDefault="00C43424" w:rsidP="00B7403C">
      <w:pPr>
        <w:pStyle w:val="Listeavsnitt"/>
        <w:numPr>
          <w:ilvl w:val="0"/>
          <w:numId w:val="31"/>
        </w:numPr>
        <w:spacing w:after="0"/>
      </w:pPr>
      <w:r>
        <w:t>Nye krav til søkere og søknader</w:t>
      </w:r>
      <w:r w:rsidR="003B2AF2">
        <w:t>, regelverk</w:t>
      </w:r>
      <w:r>
        <w:t xml:space="preserve"> i HEU – hva skal vi forberede oss på?</w:t>
      </w:r>
    </w:p>
    <w:p w14:paraId="6A9D6B70" w14:textId="3CC4DE6E" w:rsidR="00C43424" w:rsidRDefault="00EC0625" w:rsidP="00B7403C">
      <w:pPr>
        <w:pStyle w:val="Listeavsnitt"/>
        <w:numPr>
          <w:ilvl w:val="0"/>
          <w:numId w:val="31"/>
        </w:numPr>
        <w:spacing w:after="0"/>
      </w:pPr>
      <w:r>
        <w:t>EIC</w:t>
      </w:r>
      <w:r w:rsidR="00B64D12">
        <w:t xml:space="preserve"> og norsk virkemiddelapparat</w:t>
      </w:r>
      <w:r>
        <w:t xml:space="preserve">, hvordan </w:t>
      </w:r>
      <w:r w:rsidR="000C2596">
        <w:t>samarbeider Forskningsrådet og IN</w:t>
      </w:r>
      <w:r w:rsidR="001C00D2">
        <w:t xml:space="preserve"> mot p</w:t>
      </w:r>
      <w:r w:rsidR="00B64D12">
        <w:t>illar 3?</w:t>
      </w:r>
    </w:p>
    <w:p w14:paraId="51754398" w14:textId="77777777" w:rsidR="00B808E0" w:rsidRDefault="00B808E0" w:rsidP="00125AF0">
      <w:pPr>
        <w:spacing w:after="0"/>
      </w:pPr>
    </w:p>
    <w:bookmarkEnd w:id="0"/>
    <w:p w14:paraId="4BB4BCCA" w14:textId="77777777" w:rsidR="00D534D8" w:rsidRDefault="00D534D8">
      <w:r>
        <w:br/>
      </w:r>
    </w:p>
    <w:p w14:paraId="05634BFE" w14:textId="77777777" w:rsidR="00D534D8" w:rsidRDefault="00D534D8">
      <w:r>
        <w:br w:type="page"/>
      </w:r>
    </w:p>
    <w:p w14:paraId="3F5688C5" w14:textId="6121DCB8" w:rsidR="006950EC" w:rsidRDefault="00D534D8">
      <w:pPr>
        <w:rPr>
          <w:b/>
          <w:bCs/>
        </w:rPr>
      </w:pPr>
      <w:r w:rsidRPr="00D534D8">
        <w:rPr>
          <w:b/>
          <w:bCs/>
        </w:rPr>
        <w:lastRenderedPageBreak/>
        <w:t>DELTAGERE</w:t>
      </w:r>
      <w:r w:rsidR="00DF5A05">
        <w:rPr>
          <w:b/>
          <w:bCs/>
        </w:rPr>
        <w:t xml:space="preserve"> (26)</w:t>
      </w:r>
    </w:p>
    <w:tbl>
      <w:tblPr>
        <w:tblW w:w="883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4927"/>
      </w:tblGrid>
      <w:tr w:rsidR="00CA6CB5" w:rsidRPr="00CA6CB5" w14:paraId="311D2274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14:paraId="30E31D43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Etternavn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14:paraId="13E65B0D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Fornavn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14:paraId="073FAEA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Virksomhet</w:t>
            </w:r>
          </w:p>
        </w:tc>
      </w:tr>
      <w:tr w:rsidR="00CA6CB5" w:rsidRPr="00CA6CB5" w14:paraId="5D516C5C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5BF7C6E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Andresen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E155BF4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Eva Beate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7475913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NILU</w:t>
            </w:r>
          </w:p>
        </w:tc>
      </w:tr>
      <w:tr w:rsidR="00CA6CB5" w:rsidRPr="00CA6CB5" w14:paraId="69DAE96B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7B6DCDE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Bakos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D43E326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Bente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106E12F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Forskningsrådet</w:t>
            </w:r>
          </w:p>
        </w:tc>
      </w:tr>
      <w:tr w:rsidR="00CA6CB5" w:rsidRPr="00CA6CB5" w14:paraId="35608D5D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E399D98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Breedveld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35F7D06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Gijs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114C40D9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NGI</w:t>
            </w:r>
          </w:p>
        </w:tc>
      </w:tr>
      <w:tr w:rsidR="00CA6CB5" w:rsidRPr="00CA6CB5" w14:paraId="646AB6E1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41BFC08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Buvik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0A0912D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Reidar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3AEE561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SINTEF</w:t>
            </w:r>
          </w:p>
        </w:tc>
      </w:tr>
      <w:tr w:rsidR="00CA6CB5" w:rsidRPr="00CA6CB5" w14:paraId="07AE130B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CF6CAD9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Capasso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2D0E35D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Marco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32AF3C6E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NIFU</w:t>
            </w:r>
          </w:p>
        </w:tc>
      </w:tr>
      <w:tr w:rsidR="00CA6CB5" w:rsidRPr="00CA6CB5" w14:paraId="3371A65F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C1D409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Durand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944F35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Dominique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753954A8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NORCE</w:t>
            </w:r>
          </w:p>
        </w:tc>
      </w:tr>
      <w:tr w:rsidR="00CA6CB5" w:rsidRPr="00CA6CB5" w14:paraId="0973C896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A084F5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Ertresvåg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BD9C695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Cecilie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0CA3F828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Stiftelsen Norges Geotekniske Institutt</w:t>
            </w:r>
          </w:p>
        </w:tc>
      </w:tr>
      <w:tr w:rsidR="00CA6CB5" w:rsidRPr="00CA6CB5" w14:paraId="61730C51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9E2E2D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Fløisand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025C685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Inga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543DC9C9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NIVA</w:t>
            </w:r>
          </w:p>
        </w:tc>
      </w:tr>
      <w:tr w:rsidR="00CA6CB5" w:rsidRPr="00CA6CB5" w14:paraId="3C1B7186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5AC79A3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Forsberg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4C31F82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Thea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1C9C8809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KS</w:t>
            </w:r>
          </w:p>
        </w:tc>
      </w:tr>
      <w:tr w:rsidR="00CA6CB5" w:rsidRPr="00CA6CB5" w14:paraId="01134AC5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DEFAA0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Hovden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C41708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Eivind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1587429D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Forskningsrådet</w:t>
            </w:r>
          </w:p>
        </w:tc>
      </w:tr>
      <w:tr w:rsidR="00CA6CB5" w:rsidRPr="00CA6CB5" w14:paraId="07548B75" w14:textId="77777777" w:rsidTr="006950EC">
        <w:trPr>
          <w:trHeight w:val="396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C2810DA" w14:textId="578574B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  <w:r w:rsidR="006950EC">
              <w:rPr>
                <w:rFonts w:ascii="Calibri" w:eastAsia="Times New Roman" w:hAnsi="Calibri" w:cs="Calibri"/>
                <w:color w:val="000000"/>
                <w:lang w:eastAsia="nb-NO"/>
              </w:rPr>
              <w:t>au</w:t>
            </w: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gsvær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81B5843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Lisbeth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1C15B1D9" w14:textId="6B1C6CF1" w:rsidR="00CA6CB5" w:rsidRPr="00CA6CB5" w:rsidRDefault="006950EC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NIFU</w:t>
            </w:r>
          </w:p>
        </w:tc>
      </w:tr>
      <w:tr w:rsidR="00CA6CB5" w:rsidRPr="00CA6CB5" w14:paraId="76DCE973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176AEC4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Hvalby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11B75E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Jørgen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25883EC6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Nifu</w:t>
            </w:r>
          </w:p>
        </w:tc>
      </w:tr>
      <w:tr w:rsidR="00CA6CB5" w:rsidRPr="00CA6CB5" w14:paraId="11E5DE88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3F4D179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Jacobsen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214C9A1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Linda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6287E194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TØI</w:t>
            </w:r>
          </w:p>
        </w:tc>
      </w:tr>
      <w:tr w:rsidR="00CA6CB5" w:rsidRPr="00CA6CB5" w14:paraId="0D4743EB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A96D33C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73277BE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Ernst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762890C8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SINTEF</w:t>
            </w:r>
          </w:p>
        </w:tc>
      </w:tr>
      <w:tr w:rsidR="00CA6CB5" w:rsidRPr="00CA6CB5" w14:paraId="1D2C2F29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2053A35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Kure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D96C0B3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Cathrine Finne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3B6B4468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Nofima</w:t>
            </w:r>
          </w:p>
        </w:tc>
      </w:tr>
      <w:tr w:rsidR="00CA6CB5" w:rsidRPr="00CA6CB5" w14:paraId="5BD3EB55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31A0884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Landstad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8C59AE0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Agnes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2FD364E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FFA</w:t>
            </w:r>
          </w:p>
        </w:tc>
      </w:tr>
      <w:tr w:rsidR="00CA6CB5" w:rsidRPr="00CA6CB5" w14:paraId="50077028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BF7F2C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Lundberg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22A4A90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Lise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4B7B30AE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Norsk Regnesentral</w:t>
            </w:r>
          </w:p>
        </w:tc>
      </w:tr>
      <w:tr w:rsidR="00CA6CB5" w:rsidRPr="00CA6CB5" w14:paraId="671E0867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8668C6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Myhrbraaten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125AF34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Andrea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3DBF188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Norsk Utenrikspolitisk Institutt</w:t>
            </w:r>
          </w:p>
        </w:tc>
      </w:tr>
      <w:tr w:rsidR="00CA6CB5" w:rsidRPr="00CA6CB5" w14:paraId="2A3D280C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6354B30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Naterstad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59215E7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Kristine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105F11DE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Kunnskapsdepartementet</w:t>
            </w:r>
          </w:p>
        </w:tc>
      </w:tr>
      <w:tr w:rsidR="00CA6CB5" w:rsidRPr="00CA6CB5" w14:paraId="6CB04D36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7362942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Nguyen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3D974BC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CHristel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08602D23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Norsk Utenrikspolitisk Institutt</w:t>
            </w:r>
          </w:p>
        </w:tc>
      </w:tr>
      <w:tr w:rsidR="00CA6CB5" w:rsidRPr="00CA6CB5" w14:paraId="025F898F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28F04F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Nærland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3BEEE79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Tine Uberg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4ECF50E7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IFE - Institutt for Energiteknikk</w:t>
            </w:r>
          </w:p>
        </w:tc>
      </w:tr>
      <w:tr w:rsidR="00CA6CB5" w:rsidRPr="00CA6CB5" w14:paraId="2BB7DB3C" w14:textId="77777777" w:rsidTr="00CA6CB5">
        <w:trPr>
          <w:trHeight w:val="380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62CEC0C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Pettersson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4684B93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Lasse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50280E42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Stiftelsen Nansen Senter For Miljø Og Fjernmåling</w:t>
            </w:r>
          </w:p>
        </w:tc>
      </w:tr>
      <w:tr w:rsidR="00CA6CB5" w:rsidRPr="00CA6CB5" w14:paraId="52749CDB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7625DC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Risbråthe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3B51C26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7605AAC1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Nofima AS</w:t>
            </w:r>
          </w:p>
        </w:tc>
      </w:tr>
      <w:tr w:rsidR="00CA6CB5" w:rsidRPr="00CA6CB5" w14:paraId="6C8DD154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EB26961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Rønning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D8196AF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Ketil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6F7EBFB7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SINTEF Industri AS</w:t>
            </w:r>
          </w:p>
        </w:tc>
      </w:tr>
      <w:tr w:rsidR="00CA6CB5" w:rsidRPr="00CA6CB5" w14:paraId="076F81C9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7A47B7B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Song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C21C9D2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Sigrid Rian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vAlign w:val="bottom"/>
            <w:hideMark/>
          </w:tcPr>
          <w:p w14:paraId="5748303D" w14:textId="3927F87C" w:rsidR="00CA6CB5" w:rsidRPr="00CA6CB5" w:rsidRDefault="00617516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CICERO</w:t>
            </w:r>
            <w:bookmarkStart w:id="1" w:name="_GoBack"/>
            <w:bookmarkEnd w:id="1"/>
          </w:p>
        </w:tc>
      </w:tr>
      <w:tr w:rsidR="00CA6CB5" w:rsidRPr="00CA6CB5" w14:paraId="1D6D361D" w14:textId="77777777" w:rsidTr="00CA6CB5">
        <w:trPr>
          <w:trHeight w:val="312"/>
        </w:trPr>
        <w:tc>
          <w:tcPr>
            <w:tcW w:w="195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BD2A587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Scordato</w:t>
            </w:r>
          </w:p>
        </w:tc>
        <w:tc>
          <w:tcPr>
            <w:tcW w:w="19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B251E02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Lisa</w:t>
            </w:r>
          </w:p>
        </w:tc>
        <w:tc>
          <w:tcPr>
            <w:tcW w:w="492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vAlign w:val="bottom"/>
            <w:hideMark/>
          </w:tcPr>
          <w:p w14:paraId="19FD1722" w14:textId="77777777" w:rsidR="00CA6CB5" w:rsidRPr="00CA6CB5" w:rsidRDefault="00CA6CB5" w:rsidP="00CA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A6CB5">
              <w:rPr>
                <w:rFonts w:ascii="Calibri" w:eastAsia="Times New Roman" w:hAnsi="Calibri" w:cs="Calibri"/>
                <w:color w:val="000000"/>
                <w:lang w:eastAsia="nb-NO"/>
              </w:rPr>
              <w:t>NIFU</w:t>
            </w:r>
          </w:p>
        </w:tc>
      </w:tr>
    </w:tbl>
    <w:p w14:paraId="673D6878" w14:textId="39DDBE07" w:rsidR="00CA6CB5" w:rsidRDefault="00CA6CB5">
      <w:pPr>
        <w:rPr>
          <w:b/>
          <w:bCs/>
        </w:rPr>
      </w:pPr>
    </w:p>
    <w:p w14:paraId="0ACFE4BE" w14:textId="77777777" w:rsidR="00CA6CB5" w:rsidRPr="00D534D8" w:rsidRDefault="00CA6CB5">
      <w:pPr>
        <w:rPr>
          <w:b/>
          <w:bCs/>
        </w:rPr>
      </w:pPr>
    </w:p>
    <w:p w14:paraId="504F7DD3" w14:textId="6B38DDCB" w:rsidR="007876A9" w:rsidRDefault="007876A9"/>
    <w:sectPr w:rsidR="007876A9" w:rsidSect="007777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34B5" w14:textId="77777777" w:rsidR="00521E4A" w:rsidRDefault="00521E4A" w:rsidP="001D2371">
      <w:pPr>
        <w:spacing w:after="0" w:line="240" w:lineRule="auto"/>
      </w:pPr>
      <w:r>
        <w:separator/>
      </w:r>
    </w:p>
  </w:endnote>
  <w:endnote w:type="continuationSeparator" w:id="0">
    <w:p w14:paraId="228AD99E" w14:textId="77777777" w:rsidR="00521E4A" w:rsidRDefault="00521E4A" w:rsidP="001D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C55E" w14:textId="77777777" w:rsidR="00521E4A" w:rsidRDefault="00521E4A" w:rsidP="001D2371">
      <w:pPr>
        <w:spacing w:after="0" w:line="240" w:lineRule="auto"/>
      </w:pPr>
      <w:r>
        <w:separator/>
      </w:r>
    </w:p>
  </w:footnote>
  <w:footnote w:type="continuationSeparator" w:id="0">
    <w:p w14:paraId="371DB3D3" w14:textId="77777777" w:rsidR="00521E4A" w:rsidRDefault="00521E4A" w:rsidP="001D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BF4"/>
    <w:multiLevelType w:val="hybridMultilevel"/>
    <w:tmpl w:val="E684F99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3C0313"/>
    <w:multiLevelType w:val="hybridMultilevel"/>
    <w:tmpl w:val="6316993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45967"/>
    <w:multiLevelType w:val="hybridMultilevel"/>
    <w:tmpl w:val="04488E7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6408F2"/>
    <w:multiLevelType w:val="hybridMultilevel"/>
    <w:tmpl w:val="210AF976"/>
    <w:lvl w:ilvl="0" w:tplc="149AD0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8F7B53"/>
    <w:multiLevelType w:val="hybridMultilevel"/>
    <w:tmpl w:val="4796AD6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E44D31"/>
    <w:multiLevelType w:val="multilevel"/>
    <w:tmpl w:val="50A43AB2"/>
    <w:lvl w:ilvl="0">
      <w:start w:val="12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6" w15:restartNumberingAfterBreak="0">
    <w:nsid w:val="27AF2B8B"/>
    <w:multiLevelType w:val="multilevel"/>
    <w:tmpl w:val="5C70A9E2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4549E9"/>
    <w:multiLevelType w:val="hybridMultilevel"/>
    <w:tmpl w:val="8B72212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B53521"/>
    <w:multiLevelType w:val="hybridMultilevel"/>
    <w:tmpl w:val="45E0FCAE"/>
    <w:lvl w:ilvl="0" w:tplc="5254B278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E72CA"/>
    <w:multiLevelType w:val="multilevel"/>
    <w:tmpl w:val="E77E5374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31427E3C"/>
    <w:multiLevelType w:val="hybridMultilevel"/>
    <w:tmpl w:val="E5E6637C"/>
    <w:lvl w:ilvl="0" w:tplc="0A5A659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1738"/>
    <w:multiLevelType w:val="hybridMultilevel"/>
    <w:tmpl w:val="CCF0B44A"/>
    <w:lvl w:ilvl="0" w:tplc="149AD0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36C72E09"/>
    <w:multiLevelType w:val="hybridMultilevel"/>
    <w:tmpl w:val="8A7C36F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F25EED"/>
    <w:multiLevelType w:val="hybridMultilevel"/>
    <w:tmpl w:val="C34E01C4"/>
    <w:lvl w:ilvl="0" w:tplc="0414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70" w:hanging="360"/>
      </w:pPr>
      <w:rPr>
        <w:rFonts w:ascii="Wingdings" w:hAnsi="Wingdings" w:hint="default"/>
      </w:rPr>
    </w:lvl>
  </w:abstractNum>
  <w:abstractNum w:abstractNumId="14" w15:restartNumberingAfterBreak="0">
    <w:nsid w:val="47D4420B"/>
    <w:multiLevelType w:val="hybridMultilevel"/>
    <w:tmpl w:val="EC6218D0"/>
    <w:lvl w:ilvl="0" w:tplc="04140003">
      <w:start w:val="1"/>
      <w:numFmt w:val="bullet"/>
      <w:lvlText w:val="o"/>
      <w:lvlJc w:val="left"/>
      <w:pPr>
        <w:ind w:left="1770" w:hanging="705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A485E3F"/>
    <w:multiLevelType w:val="multilevel"/>
    <w:tmpl w:val="B93E1736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4EDB67A2"/>
    <w:multiLevelType w:val="hybridMultilevel"/>
    <w:tmpl w:val="FA54FB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A2B04"/>
    <w:multiLevelType w:val="hybridMultilevel"/>
    <w:tmpl w:val="EAC62EC6"/>
    <w:lvl w:ilvl="0" w:tplc="B686A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797AA5"/>
    <w:multiLevelType w:val="hybridMultilevel"/>
    <w:tmpl w:val="C8F60D04"/>
    <w:lvl w:ilvl="0" w:tplc="0414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70" w:hanging="360"/>
      </w:pPr>
      <w:rPr>
        <w:rFonts w:ascii="Wingdings" w:hAnsi="Wingdings" w:hint="default"/>
      </w:rPr>
    </w:lvl>
  </w:abstractNum>
  <w:abstractNum w:abstractNumId="19" w15:restartNumberingAfterBreak="0">
    <w:nsid w:val="59A716D2"/>
    <w:multiLevelType w:val="hybridMultilevel"/>
    <w:tmpl w:val="8B9428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5FFC1369"/>
    <w:multiLevelType w:val="hybridMultilevel"/>
    <w:tmpl w:val="C0924488"/>
    <w:lvl w:ilvl="0" w:tplc="7772BB9C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3586C35"/>
    <w:multiLevelType w:val="hybridMultilevel"/>
    <w:tmpl w:val="1D408C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3338E"/>
    <w:multiLevelType w:val="multilevel"/>
    <w:tmpl w:val="0AB4EA5E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683053B6"/>
    <w:multiLevelType w:val="hybridMultilevel"/>
    <w:tmpl w:val="E1B81122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CD274FC"/>
    <w:multiLevelType w:val="hybridMultilevel"/>
    <w:tmpl w:val="4A367F34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F40470"/>
    <w:multiLevelType w:val="hybridMultilevel"/>
    <w:tmpl w:val="E350FB12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21F6ABA"/>
    <w:multiLevelType w:val="hybridMultilevel"/>
    <w:tmpl w:val="4336C4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35432"/>
    <w:multiLevelType w:val="hybridMultilevel"/>
    <w:tmpl w:val="3B162E8E"/>
    <w:lvl w:ilvl="0" w:tplc="C90A387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50837"/>
    <w:multiLevelType w:val="hybridMultilevel"/>
    <w:tmpl w:val="9920DA7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6"/>
  </w:num>
  <w:num w:numId="5">
    <w:abstractNumId w:val="28"/>
  </w:num>
  <w:num w:numId="6">
    <w:abstractNumId w:val="8"/>
  </w:num>
  <w:num w:numId="7">
    <w:abstractNumId w:val="23"/>
  </w:num>
  <w:num w:numId="8">
    <w:abstractNumId w:val="14"/>
  </w:num>
  <w:num w:numId="9">
    <w:abstractNumId w:val="0"/>
  </w:num>
  <w:num w:numId="10">
    <w:abstractNumId w:val="25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0"/>
  </w:num>
  <w:num w:numId="14">
    <w:abstractNumId w:val="13"/>
  </w:num>
  <w:num w:numId="15">
    <w:abstractNumId w:val="18"/>
  </w:num>
  <w:num w:numId="16">
    <w:abstractNumId w:val="1"/>
  </w:num>
  <w:num w:numId="17">
    <w:abstractNumId w:val="10"/>
  </w:num>
  <w:num w:numId="18">
    <w:abstractNumId w:val="24"/>
  </w:num>
  <w:num w:numId="19">
    <w:abstractNumId w:val="20"/>
  </w:num>
  <w:num w:numId="20">
    <w:abstractNumId w:val="7"/>
  </w:num>
  <w:num w:numId="21">
    <w:abstractNumId w:val="22"/>
  </w:num>
  <w:num w:numId="22">
    <w:abstractNumId w:val="15"/>
  </w:num>
  <w:num w:numId="23">
    <w:abstractNumId w:val="5"/>
  </w:num>
  <w:num w:numId="24">
    <w:abstractNumId w:val="6"/>
  </w:num>
  <w:num w:numId="25">
    <w:abstractNumId w:val="9"/>
  </w:num>
  <w:num w:numId="26">
    <w:abstractNumId w:val="4"/>
  </w:num>
  <w:num w:numId="27">
    <w:abstractNumId w:val="2"/>
  </w:num>
  <w:num w:numId="28">
    <w:abstractNumId w:val="3"/>
  </w:num>
  <w:num w:numId="29">
    <w:abstractNumId w:val="11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88"/>
    <w:rsid w:val="00021EC6"/>
    <w:rsid w:val="00024152"/>
    <w:rsid w:val="00032F1D"/>
    <w:rsid w:val="0006278A"/>
    <w:rsid w:val="00077657"/>
    <w:rsid w:val="000B16C3"/>
    <w:rsid w:val="000C2596"/>
    <w:rsid w:val="001142A7"/>
    <w:rsid w:val="00115654"/>
    <w:rsid w:val="00125AF0"/>
    <w:rsid w:val="00133AC2"/>
    <w:rsid w:val="00136D4D"/>
    <w:rsid w:val="00141B23"/>
    <w:rsid w:val="00146A60"/>
    <w:rsid w:val="00147D11"/>
    <w:rsid w:val="001624A2"/>
    <w:rsid w:val="00163025"/>
    <w:rsid w:val="00181EAC"/>
    <w:rsid w:val="001921D1"/>
    <w:rsid w:val="001B1F8A"/>
    <w:rsid w:val="001C00D2"/>
    <w:rsid w:val="001D2371"/>
    <w:rsid w:val="002054F9"/>
    <w:rsid w:val="002065A6"/>
    <w:rsid w:val="00213608"/>
    <w:rsid w:val="00221E34"/>
    <w:rsid w:val="00227CF4"/>
    <w:rsid w:val="00240853"/>
    <w:rsid w:val="0028116A"/>
    <w:rsid w:val="002A03D8"/>
    <w:rsid w:val="002B6AAE"/>
    <w:rsid w:val="002C1F20"/>
    <w:rsid w:val="002C6979"/>
    <w:rsid w:val="002E0E6B"/>
    <w:rsid w:val="003009EB"/>
    <w:rsid w:val="00313B04"/>
    <w:rsid w:val="003343E0"/>
    <w:rsid w:val="00335ADA"/>
    <w:rsid w:val="00336E10"/>
    <w:rsid w:val="00341518"/>
    <w:rsid w:val="003561F5"/>
    <w:rsid w:val="0036032A"/>
    <w:rsid w:val="00371CBB"/>
    <w:rsid w:val="00376AE5"/>
    <w:rsid w:val="003B2AF2"/>
    <w:rsid w:val="003C539D"/>
    <w:rsid w:val="003D41B9"/>
    <w:rsid w:val="003E5598"/>
    <w:rsid w:val="0040443C"/>
    <w:rsid w:val="004073B8"/>
    <w:rsid w:val="004337C5"/>
    <w:rsid w:val="004573FE"/>
    <w:rsid w:val="004836BE"/>
    <w:rsid w:val="00490A3D"/>
    <w:rsid w:val="00492B47"/>
    <w:rsid w:val="004A0439"/>
    <w:rsid w:val="004B405F"/>
    <w:rsid w:val="004C0334"/>
    <w:rsid w:val="004D132C"/>
    <w:rsid w:val="004D576F"/>
    <w:rsid w:val="004F3BEF"/>
    <w:rsid w:val="004F4332"/>
    <w:rsid w:val="005038E9"/>
    <w:rsid w:val="00521E4A"/>
    <w:rsid w:val="0053156E"/>
    <w:rsid w:val="00531B0B"/>
    <w:rsid w:val="00534078"/>
    <w:rsid w:val="00540EA4"/>
    <w:rsid w:val="005460B5"/>
    <w:rsid w:val="005658DE"/>
    <w:rsid w:val="0057718F"/>
    <w:rsid w:val="005A420C"/>
    <w:rsid w:val="005C05D6"/>
    <w:rsid w:val="005C55E9"/>
    <w:rsid w:val="005D5F4D"/>
    <w:rsid w:val="00617516"/>
    <w:rsid w:val="00621026"/>
    <w:rsid w:val="00622F45"/>
    <w:rsid w:val="00633039"/>
    <w:rsid w:val="00641171"/>
    <w:rsid w:val="00653B3C"/>
    <w:rsid w:val="00666354"/>
    <w:rsid w:val="00677125"/>
    <w:rsid w:val="006950EC"/>
    <w:rsid w:val="006D316E"/>
    <w:rsid w:val="006E379F"/>
    <w:rsid w:val="006E57F3"/>
    <w:rsid w:val="006F2387"/>
    <w:rsid w:val="006F5A8E"/>
    <w:rsid w:val="00700174"/>
    <w:rsid w:val="00706550"/>
    <w:rsid w:val="007118C0"/>
    <w:rsid w:val="00714EB6"/>
    <w:rsid w:val="007201BC"/>
    <w:rsid w:val="00721AE6"/>
    <w:rsid w:val="00731501"/>
    <w:rsid w:val="00732D6A"/>
    <w:rsid w:val="00760C82"/>
    <w:rsid w:val="007717ED"/>
    <w:rsid w:val="00772613"/>
    <w:rsid w:val="007753B0"/>
    <w:rsid w:val="00777788"/>
    <w:rsid w:val="007876A9"/>
    <w:rsid w:val="00791793"/>
    <w:rsid w:val="007B09AA"/>
    <w:rsid w:val="007B1798"/>
    <w:rsid w:val="007B7F5F"/>
    <w:rsid w:val="007D7993"/>
    <w:rsid w:val="007E18FE"/>
    <w:rsid w:val="007E4291"/>
    <w:rsid w:val="007F259E"/>
    <w:rsid w:val="00820636"/>
    <w:rsid w:val="00821B2F"/>
    <w:rsid w:val="00833308"/>
    <w:rsid w:val="00844B4F"/>
    <w:rsid w:val="00855754"/>
    <w:rsid w:val="008605BF"/>
    <w:rsid w:val="00860916"/>
    <w:rsid w:val="00863BD1"/>
    <w:rsid w:val="0087503E"/>
    <w:rsid w:val="00876DEA"/>
    <w:rsid w:val="008A582B"/>
    <w:rsid w:val="008A6FE7"/>
    <w:rsid w:val="008C1FE4"/>
    <w:rsid w:val="009002F2"/>
    <w:rsid w:val="00900468"/>
    <w:rsid w:val="00904AA9"/>
    <w:rsid w:val="009069B9"/>
    <w:rsid w:val="00920FB6"/>
    <w:rsid w:val="00927DF6"/>
    <w:rsid w:val="00943182"/>
    <w:rsid w:val="009501B2"/>
    <w:rsid w:val="009615D4"/>
    <w:rsid w:val="00972BEF"/>
    <w:rsid w:val="00993311"/>
    <w:rsid w:val="009B29A2"/>
    <w:rsid w:val="009C7F5A"/>
    <w:rsid w:val="009F0729"/>
    <w:rsid w:val="009F41D2"/>
    <w:rsid w:val="00A12732"/>
    <w:rsid w:val="00A176D0"/>
    <w:rsid w:val="00A24B89"/>
    <w:rsid w:val="00A2759E"/>
    <w:rsid w:val="00A42DE1"/>
    <w:rsid w:val="00A719E1"/>
    <w:rsid w:val="00A80890"/>
    <w:rsid w:val="00A85FF5"/>
    <w:rsid w:val="00A95D89"/>
    <w:rsid w:val="00AA0722"/>
    <w:rsid w:val="00AB27D8"/>
    <w:rsid w:val="00AC14C7"/>
    <w:rsid w:val="00AC7A54"/>
    <w:rsid w:val="00B017F9"/>
    <w:rsid w:val="00B0553B"/>
    <w:rsid w:val="00B07D2C"/>
    <w:rsid w:val="00B215E9"/>
    <w:rsid w:val="00B26F0F"/>
    <w:rsid w:val="00B3028F"/>
    <w:rsid w:val="00B3532D"/>
    <w:rsid w:val="00B436CE"/>
    <w:rsid w:val="00B64D12"/>
    <w:rsid w:val="00B7403C"/>
    <w:rsid w:val="00B808E0"/>
    <w:rsid w:val="00B80ECB"/>
    <w:rsid w:val="00B87885"/>
    <w:rsid w:val="00BA402C"/>
    <w:rsid w:val="00BB4187"/>
    <w:rsid w:val="00BD05DF"/>
    <w:rsid w:val="00BD5C64"/>
    <w:rsid w:val="00BF0384"/>
    <w:rsid w:val="00C077BD"/>
    <w:rsid w:val="00C279A4"/>
    <w:rsid w:val="00C36C70"/>
    <w:rsid w:val="00C43424"/>
    <w:rsid w:val="00C57E3A"/>
    <w:rsid w:val="00C76049"/>
    <w:rsid w:val="00C76B51"/>
    <w:rsid w:val="00C805AA"/>
    <w:rsid w:val="00C85D58"/>
    <w:rsid w:val="00CA6CB5"/>
    <w:rsid w:val="00CB59B3"/>
    <w:rsid w:val="00CD4DCF"/>
    <w:rsid w:val="00CD529D"/>
    <w:rsid w:val="00CE42A7"/>
    <w:rsid w:val="00CF26C1"/>
    <w:rsid w:val="00D1078B"/>
    <w:rsid w:val="00D107D5"/>
    <w:rsid w:val="00D16539"/>
    <w:rsid w:val="00D2278F"/>
    <w:rsid w:val="00D50900"/>
    <w:rsid w:val="00D5120A"/>
    <w:rsid w:val="00D534D8"/>
    <w:rsid w:val="00DB545A"/>
    <w:rsid w:val="00DC76F9"/>
    <w:rsid w:val="00DF5272"/>
    <w:rsid w:val="00DF5A05"/>
    <w:rsid w:val="00E00BAF"/>
    <w:rsid w:val="00E21F96"/>
    <w:rsid w:val="00E30470"/>
    <w:rsid w:val="00E732B9"/>
    <w:rsid w:val="00E80AD8"/>
    <w:rsid w:val="00E8342B"/>
    <w:rsid w:val="00E87B4F"/>
    <w:rsid w:val="00E9348B"/>
    <w:rsid w:val="00E96D82"/>
    <w:rsid w:val="00EC0625"/>
    <w:rsid w:val="00EC78C1"/>
    <w:rsid w:val="00EF1293"/>
    <w:rsid w:val="00F229E3"/>
    <w:rsid w:val="00F553EE"/>
    <w:rsid w:val="00F60444"/>
    <w:rsid w:val="00F9092C"/>
    <w:rsid w:val="00F92363"/>
    <w:rsid w:val="00F97CF2"/>
    <w:rsid w:val="00FA35E4"/>
    <w:rsid w:val="00FD7FD5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9A91"/>
  <w15:chartTrackingRefBased/>
  <w15:docId w15:val="{A5B6A9A9-5646-4E03-8E8B-1B19E94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778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3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2F1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32F1D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2732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407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forskningsradet.no%2Fsok-om-finansiering%2Fhvem-kan-soke-om-finansiering%2Fforskningsorganisasjoner%2Fgodkjente-forskningsorganisasjoner%2F&amp;data=02%7C01%7Cagnes.landstad%40abelia.no%7C35dfac7614e145514e0908d767667ad7%7C21be13a8b92f4a809cf317026d4a8118%7C0%7C0%7C637091562153408702&amp;sdata=VxJ%2B3%2BIi3uLRF9CjWe%2FKFOjI0eyal0G52imkaTGauc8%3D&amp;reserved=0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325E2EFE9B048A3871B7BD8F3987E" ma:contentTypeVersion="10" ma:contentTypeDescription="Create a new document." ma:contentTypeScope="" ma:versionID="52006f915ec054c5b8d24f56a1766007">
  <xsd:schema xmlns:xsd="http://www.w3.org/2001/XMLSchema" xmlns:xs="http://www.w3.org/2001/XMLSchema" xmlns:p="http://schemas.microsoft.com/office/2006/metadata/properties" xmlns:ns2="afc6c87a-93e3-4e2f-8872-1428e3c1fa25" xmlns:ns3="b0d5cea6-c6ee-4dc4-a58b-450b8a5e29b3" targetNamespace="http://schemas.microsoft.com/office/2006/metadata/properties" ma:root="true" ma:fieldsID="63a49ff2e8076f07d2fb1f924b3c5698" ns2:_="" ns3:_="">
    <xsd:import namespace="afc6c87a-93e3-4e2f-8872-1428e3c1fa25"/>
    <xsd:import namespace="b0d5cea6-c6ee-4dc4-a58b-450b8a5e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c87a-93e3-4e2f-8872-1428e3c1f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cea6-c6ee-4dc4-a58b-450b8a5e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7D324-CC2C-4D25-9C25-697B71730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0A62A-7890-4A38-BB4F-8FF8ABC31165}"/>
</file>

<file path=customXml/itemProps3.xml><?xml version="1.0" encoding="utf-8"?>
<ds:datastoreItem xmlns:ds="http://schemas.openxmlformats.org/officeDocument/2006/customXml" ds:itemID="{6A97FF7E-1641-4444-9AB2-F4B3ACBB08DD}"/>
</file>

<file path=customXml/itemProps4.xml><?xml version="1.0" encoding="utf-8"?>
<ds:datastoreItem xmlns:ds="http://schemas.openxmlformats.org/officeDocument/2006/customXml" ds:itemID="{74BC6960-A819-429E-8AAB-845D8E2B0C60}"/>
</file>

<file path=customXml/itemProps5.xml><?xml version="1.0" encoding="utf-8"?>
<ds:datastoreItem xmlns:ds="http://schemas.openxmlformats.org/officeDocument/2006/customXml" ds:itemID="{8A4C7E3D-D2C9-452B-988E-2FC13A16D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1344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Landstad</dc:creator>
  <cp:keywords/>
  <dc:description/>
  <cp:lastModifiedBy>Agnes Landstad</cp:lastModifiedBy>
  <cp:revision>94</cp:revision>
  <cp:lastPrinted>2019-11-11T10:22:00Z</cp:lastPrinted>
  <dcterms:created xsi:type="dcterms:W3CDTF">2019-11-11T10:23:00Z</dcterms:created>
  <dcterms:modified xsi:type="dcterms:W3CDTF">2019-11-12T15:45:00Z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0x010100DEE325E2EFE9B048A3871B7BD8F3987E</vt:lpwstr>
  </property>
</Properties>
</file>