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7962" w14:textId="77777777" w:rsidR="00604FFD" w:rsidRDefault="00604FFD" w:rsidP="00874D10">
      <w:pPr>
        <w:rPr>
          <w:rFonts w:ascii="Calibri" w:hAnsi="Calibri" w:cs="Calibri"/>
          <w:b/>
          <w:sz w:val="22"/>
          <w:szCs w:val="22"/>
          <w:lang w:val="nn-NO"/>
        </w:rPr>
      </w:pPr>
    </w:p>
    <w:p w14:paraId="309BEC18" w14:textId="73F95352" w:rsidR="009A2161" w:rsidRDefault="00604FFD" w:rsidP="00874D10">
      <w:pPr>
        <w:rPr>
          <w:rFonts w:ascii="Calibri" w:hAnsi="Calibri" w:cs="Calibri"/>
          <w:b/>
          <w:sz w:val="22"/>
          <w:szCs w:val="22"/>
          <w:lang w:val="nn-NO"/>
        </w:rPr>
      </w:pPr>
      <w:r w:rsidRPr="00604FFD">
        <w:rPr>
          <w:rFonts w:ascii="Calibri" w:hAnsi="Calibri" w:cs="Calibri"/>
          <w:b/>
          <w:sz w:val="22"/>
          <w:szCs w:val="22"/>
          <w:lang w:val="nn-NO"/>
        </w:rPr>
        <w:t>Forskningsetisk utvalg i instituttsektoren m/varamedlemmer</w:t>
      </w:r>
      <w:r w:rsidR="009A2161">
        <w:rPr>
          <w:rFonts w:ascii="Calibri" w:hAnsi="Calibri" w:cs="Calibri"/>
          <w:b/>
          <w:sz w:val="22"/>
          <w:szCs w:val="22"/>
          <w:lang w:val="nn-NO"/>
        </w:rPr>
        <w:tab/>
      </w:r>
    </w:p>
    <w:p w14:paraId="19603401" w14:textId="372762CB" w:rsidR="00691512" w:rsidRPr="00262E46" w:rsidRDefault="00806BDE" w:rsidP="00874D10">
      <w:pPr>
        <w:rPr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</w:p>
    <w:p w14:paraId="1AB7D37F" w14:textId="646E2DA2" w:rsidR="00691512" w:rsidRPr="004B4F9D" w:rsidRDefault="00806BDE" w:rsidP="00691512">
      <w:pPr>
        <w:rPr>
          <w:rFonts w:ascii="Calibri" w:hAnsi="Calibri" w:cs="Calibri"/>
          <w:sz w:val="22"/>
          <w:szCs w:val="22"/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="00742A02" w:rsidRPr="00262E46">
        <w:rPr>
          <w:lang w:val="nn-NO"/>
        </w:rPr>
        <w:t xml:space="preserve">         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>Oslo</w:t>
      </w:r>
      <w:r w:rsidR="00A25B4A" w:rsidRPr="004B4F9D">
        <w:rPr>
          <w:rFonts w:ascii="Calibri" w:hAnsi="Calibri" w:cs="Calibri"/>
          <w:sz w:val="22"/>
          <w:szCs w:val="22"/>
          <w:lang w:val="nn-NO"/>
        </w:rPr>
        <w:t>,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AE61BD">
        <w:rPr>
          <w:rFonts w:ascii="Calibri" w:hAnsi="Calibri" w:cs="Calibri"/>
          <w:sz w:val="22"/>
          <w:szCs w:val="22"/>
          <w:lang w:val="nn-NO"/>
        </w:rPr>
        <w:t>10.11</w:t>
      </w:r>
      <w:r w:rsidR="001A1978">
        <w:rPr>
          <w:rFonts w:ascii="Calibri" w:hAnsi="Calibri" w:cs="Calibri"/>
          <w:sz w:val="22"/>
          <w:szCs w:val="22"/>
          <w:lang w:val="nn-NO"/>
        </w:rPr>
        <w:t>.2020</w:t>
      </w:r>
    </w:p>
    <w:p w14:paraId="19396D68" w14:textId="77777777" w:rsidR="00806BDE" w:rsidRPr="004B4F9D" w:rsidRDefault="00806BDE" w:rsidP="00691512">
      <w:pPr>
        <w:rPr>
          <w:lang w:val="nn-NO"/>
        </w:rPr>
      </w:pPr>
    </w:p>
    <w:p w14:paraId="6C45F9E6" w14:textId="0C76C7C0" w:rsidR="00604FFD" w:rsidRPr="00604FFD" w:rsidRDefault="00460558" w:rsidP="00604FFD">
      <w:pPr>
        <w:rPr>
          <w:rFonts w:asciiTheme="minorHAnsi" w:hAnsiTheme="minorHAnsi" w:cstheme="minorHAnsi"/>
          <w:sz w:val="22"/>
          <w:szCs w:val="22"/>
          <w:lang w:val="nn-NO"/>
        </w:rPr>
      </w:pP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REFERAT </w:t>
      </w:r>
      <w:r w:rsidR="00604FFD" w:rsidRPr="00604FF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møte 2-20 i Forskningsetisk utvalg i instituttsektoren</w:t>
      </w:r>
    </w:p>
    <w:p w14:paraId="7F69B405" w14:textId="43D9BE28" w:rsidR="00604FFD" w:rsidRPr="007476E9" w:rsidRDefault="00604FFD" w:rsidP="00604FFD">
      <w:pPr>
        <w:rPr>
          <w:sz w:val="22"/>
          <w:szCs w:val="22"/>
          <w:lang w:val="nn-NO"/>
        </w:rPr>
      </w:pPr>
    </w:p>
    <w:p w14:paraId="5E5099C0" w14:textId="17B1146F" w:rsidR="00604FFD" w:rsidRPr="007476E9" w:rsidRDefault="00604FFD" w:rsidP="00604FFD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7476E9">
        <w:rPr>
          <w:rFonts w:ascii="Calibri" w:hAnsi="Calibri"/>
          <w:b/>
          <w:sz w:val="22"/>
          <w:szCs w:val="22"/>
          <w:lang w:val="nn-NO"/>
        </w:rPr>
        <w:t xml:space="preserve">Tid: </w:t>
      </w:r>
      <w:r w:rsidRPr="007476E9">
        <w:rPr>
          <w:rFonts w:ascii="Calibri" w:hAnsi="Calibri"/>
          <w:b/>
          <w:sz w:val="22"/>
          <w:szCs w:val="22"/>
          <w:lang w:val="nn-NO"/>
        </w:rPr>
        <w:tab/>
        <w:t>Mandag 2.november kl. 14.00-16.00</w:t>
      </w:r>
    </w:p>
    <w:p w14:paraId="55275362" w14:textId="57613898" w:rsidR="00604FFD" w:rsidRPr="007476E9" w:rsidRDefault="00604FFD" w:rsidP="00604FFD">
      <w:pPr>
        <w:rPr>
          <w:rFonts w:ascii="Calibri" w:hAnsi="Calibri"/>
          <w:b/>
          <w:sz w:val="22"/>
          <w:szCs w:val="22"/>
          <w:lang w:val="nn-NO"/>
        </w:rPr>
      </w:pPr>
      <w:r w:rsidRPr="007476E9">
        <w:rPr>
          <w:rFonts w:ascii="Calibri" w:hAnsi="Calibri"/>
          <w:b/>
          <w:sz w:val="22"/>
          <w:szCs w:val="22"/>
          <w:lang w:val="nn-NO"/>
        </w:rPr>
        <w:t xml:space="preserve">Sted: </w:t>
      </w:r>
      <w:r w:rsidRPr="007476E9">
        <w:rPr>
          <w:rFonts w:ascii="Calibri" w:hAnsi="Calibri"/>
          <w:b/>
          <w:sz w:val="22"/>
          <w:szCs w:val="22"/>
          <w:lang w:val="nn-NO"/>
        </w:rPr>
        <w:tab/>
        <w:t>Teams</w:t>
      </w:r>
    </w:p>
    <w:p w14:paraId="66D2058E" w14:textId="3C0B526C" w:rsidR="00460558" w:rsidRPr="007476E9" w:rsidRDefault="00460558" w:rsidP="00460558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7476E9">
        <w:rPr>
          <w:rFonts w:asciiTheme="minorHAnsi" w:hAnsiTheme="minorHAnsi" w:cstheme="minorHAnsi"/>
          <w:b/>
          <w:sz w:val="22"/>
          <w:szCs w:val="22"/>
          <w:lang w:val="nn-NO"/>
        </w:rPr>
        <w:t xml:space="preserve">Til stede: </w:t>
      </w:r>
      <w:r w:rsidRPr="007476E9">
        <w:rPr>
          <w:rFonts w:asciiTheme="minorHAnsi" w:hAnsiTheme="minorHAnsi" w:cstheme="minorHAnsi"/>
          <w:sz w:val="22"/>
          <w:szCs w:val="22"/>
          <w:lang w:val="nn-NO"/>
        </w:rPr>
        <w:t>Christian Hambro (leder), Kristin Rosendal, Martin Smestad, Bjørn Langerud, Ketil Skogen (delvis ute pga dårlig nett)</w:t>
      </w:r>
    </w:p>
    <w:p w14:paraId="560D052F" w14:textId="77777777" w:rsidR="00460558" w:rsidRPr="007476E9" w:rsidRDefault="00460558" w:rsidP="00460558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7476E9">
        <w:rPr>
          <w:rFonts w:asciiTheme="minorHAnsi" w:hAnsiTheme="minorHAnsi" w:cstheme="minorHAnsi"/>
          <w:b/>
          <w:sz w:val="22"/>
          <w:szCs w:val="22"/>
          <w:lang w:val="nn-NO"/>
        </w:rPr>
        <w:t xml:space="preserve">Forfall: </w:t>
      </w:r>
      <w:r w:rsidRPr="007476E9">
        <w:rPr>
          <w:rFonts w:asciiTheme="minorHAnsi" w:hAnsiTheme="minorHAnsi" w:cstheme="minorHAnsi"/>
          <w:sz w:val="22"/>
          <w:szCs w:val="22"/>
          <w:lang w:val="nn-NO"/>
        </w:rPr>
        <w:t xml:space="preserve">Mia Røra </w:t>
      </w:r>
    </w:p>
    <w:p w14:paraId="0DFF8EBE" w14:textId="4C8CB3D1" w:rsidR="00460558" w:rsidRPr="007476E9" w:rsidRDefault="00460558" w:rsidP="00460558">
      <w:pPr>
        <w:rPr>
          <w:rFonts w:asciiTheme="minorHAnsi" w:hAnsiTheme="minorHAnsi" w:cstheme="minorHAnsi"/>
          <w:b/>
          <w:sz w:val="22"/>
          <w:szCs w:val="22"/>
          <w:lang w:val="nn-NO"/>
        </w:rPr>
      </w:pPr>
      <w:r w:rsidRPr="007476E9">
        <w:rPr>
          <w:rFonts w:asciiTheme="minorHAnsi" w:hAnsiTheme="minorHAnsi" w:cstheme="minorHAnsi"/>
          <w:b/>
          <w:sz w:val="22"/>
          <w:szCs w:val="22"/>
          <w:lang w:val="nn-NO"/>
        </w:rPr>
        <w:t>Sekretariat:</w:t>
      </w:r>
      <w:r w:rsidRPr="007476E9">
        <w:rPr>
          <w:rFonts w:asciiTheme="minorHAnsi" w:hAnsiTheme="minorHAnsi" w:cstheme="minorHAnsi"/>
          <w:sz w:val="22"/>
          <w:szCs w:val="22"/>
          <w:lang w:val="nn-NO"/>
        </w:rPr>
        <w:t xml:space="preserve"> Agnes Landstad (referent)</w:t>
      </w:r>
    </w:p>
    <w:p w14:paraId="2013CE44" w14:textId="6D8E1A49" w:rsidR="00460558" w:rsidRDefault="00460558" w:rsidP="00460558">
      <w:pPr>
        <w:rPr>
          <w:sz w:val="22"/>
          <w:szCs w:val="22"/>
          <w:lang w:val="nn-NO"/>
        </w:rPr>
      </w:pPr>
    </w:p>
    <w:p w14:paraId="7F935528" w14:textId="77777777" w:rsidR="007476E9" w:rsidRPr="007476E9" w:rsidRDefault="007476E9" w:rsidP="00460558">
      <w:pPr>
        <w:rPr>
          <w:sz w:val="22"/>
          <w:szCs w:val="22"/>
          <w:lang w:val="nn-NO"/>
        </w:rPr>
      </w:pPr>
    </w:p>
    <w:p w14:paraId="60B6CCD6" w14:textId="1D444113" w:rsidR="00604FFD" w:rsidRPr="007476E9" w:rsidRDefault="00460558" w:rsidP="00604FFD">
      <w:pPr>
        <w:rPr>
          <w:rFonts w:asciiTheme="minorHAnsi" w:hAnsiTheme="minorHAnsi" w:cstheme="minorHAnsi"/>
          <w:b/>
          <w:i/>
          <w:iCs/>
          <w:sz w:val="22"/>
          <w:szCs w:val="22"/>
          <w:lang w:val="nn-NO"/>
        </w:rPr>
      </w:pPr>
      <w:r w:rsidRPr="007476E9">
        <w:rPr>
          <w:rFonts w:asciiTheme="minorHAnsi" w:hAnsiTheme="minorHAnsi" w:cstheme="minorHAnsi"/>
          <w:b/>
          <w:i/>
          <w:iCs/>
          <w:sz w:val="22"/>
          <w:szCs w:val="22"/>
          <w:lang w:val="nn-NO"/>
        </w:rPr>
        <w:t>Presentasjon av FEK rapport Stordata i forskning</w:t>
      </w:r>
    </w:p>
    <w:p w14:paraId="5FDD1FB5" w14:textId="24509D88" w:rsidR="00604FFD" w:rsidRPr="007476E9" w:rsidRDefault="00604FFD" w:rsidP="00604FF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54777464"/>
      <w:r w:rsidRPr="007476E9">
        <w:rPr>
          <w:rFonts w:asciiTheme="minorHAnsi" w:hAnsiTheme="minorHAnsi" w:cstheme="minorHAnsi"/>
          <w:i/>
          <w:iCs/>
          <w:sz w:val="22"/>
          <w:szCs w:val="22"/>
          <w:lang w:val="nn-NO"/>
        </w:rPr>
        <w:t xml:space="preserve"> </w:t>
      </w:r>
      <w:hyperlink r:id="rId8" w:history="1">
        <w:r w:rsidRPr="007476E9">
          <w:rPr>
            <w:rFonts w:asciiTheme="minorHAnsi" w:hAnsiTheme="minorHAnsi" w:cstheme="minorHAnsi"/>
            <w:i/>
            <w:iCs/>
            <w:color w:val="0000FF"/>
            <w:sz w:val="22"/>
            <w:szCs w:val="22"/>
            <w:u w:val="single"/>
            <w:lang w:val="nn-NO"/>
          </w:rPr>
          <w:t>Trine B.Haugen</w:t>
        </w:r>
      </w:hyperlink>
      <w:r w:rsidRPr="007476E9">
        <w:rPr>
          <w:rFonts w:asciiTheme="minorHAnsi" w:hAnsiTheme="minorHAnsi" w:cstheme="minorHAnsi"/>
          <w:i/>
          <w:iCs/>
          <w:sz w:val="22"/>
          <w:szCs w:val="22"/>
          <w:lang w:val="nn-NO"/>
        </w:rPr>
        <w:t xml:space="preserve">, professor ved OsloMet </w:t>
      </w:r>
      <w:r w:rsidR="00460558" w:rsidRPr="007476E9">
        <w:rPr>
          <w:rFonts w:asciiTheme="minorHAnsi" w:hAnsiTheme="minorHAnsi" w:cstheme="minorHAnsi"/>
          <w:i/>
          <w:iCs/>
          <w:sz w:val="22"/>
          <w:szCs w:val="22"/>
          <w:lang w:val="nn-NO"/>
        </w:rPr>
        <w:t xml:space="preserve">var </w:t>
      </w:r>
      <w:r w:rsidRPr="007476E9">
        <w:rPr>
          <w:rFonts w:asciiTheme="minorHAnsi" w:hAnsiTheme="minorHAnsi" w:cstheme="minorHAnsi"/>
          <w:i/>
          <w:iCs/>
          <w:sz w:val="22"/>
          <w:szCs w:val="22"/>
          <w:lang w:val="nn-NO"/>
        </w:rPr>
        <w:t xml:space="preserve">invitert til å presentere FEKs rapport om stordata og etikk: </w:t>
      </w:r>
      <w:hyperlink r:id="rId9" w:history="1">
        <w:r w:rsidRPr="007476E9">
          <w:rPr>
            <w:rFonts w:asciiTheme="minorHAnsi" w:hAnsiTheme="minorHAnsi" w:cstheme="minorHAnsi"/>
            <w:i/>
            <w:iCs/>
            <w:color w:val="0000FF"/>
            <w:sz w:val="22"/>
            <w:szCs w:val="22"/>
            <w:u w:val="single"/>
            <w:lang w:val="nn-NO"/>
          </w:rPr>
          <w:t>Stordata i forskning: store muligheter, store utfordringer</w:t>
        </w:r>
      </w:hyperlink>
      <w:r w:rsidRPr="007476E9">
        <w:rPr>
          <w:rFonts w:asciiTheme="minorHAnsi" w:hAnsiTheme="minorHAnsi" w:cstheme="minorHAnsi"/>
          <w:i/>
          <w:iCs/>
          <w:sz w:val="22"/>
          <w:szCs w:val="22"/>
          <w:lang w:val="nn-NO"/>
        </w:rPr>
        <w:t xml:space="preserve">. </w:t>
      </w:r>
      <w:r w:rsidRPr="007476E9">
        <w:rPr>
          <w:rFonts w:asciiTheme="minorHAnsi" w:hAnsiTheme="minorHAnsi" w:cstheme="minorHAnsi"/>
          <w:i/>
          <w:iCs/>
          <w:sz w:val="22"/>
          <w:szCs w:val="22"/>
        </w:rPr>
        <w:t>Haugen er medlem i NEM og deltok i arbeidsgruppen som utarbeidet rapporten.</w:t>
      </w:r>
    </w:p>
    <w:p w14:paraId="43B83902" w14:textId="76490644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7476E9">
        <w:rPr>
          <w:rFonts w:asciiTheme="minorHAnsi" w:hAnsiTheme="minorHAnsi" w:cstheme="minorHAnsi"/>
          <w:i/>
          <w:iCs/>
          <w:sz w:val="22"/>
          <w:szCs w:val="22"/>
        </w:rPr>
        <w:t>Se presentasjon vedlagt.</w:t>
      </w:r>
    </w:p>
    <w:p w14:paraId="272F1411" w14:textId="77777777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B443DE0" w14:textId="77777777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476E9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2A57ECCC" w14:textId="3D3F8F9B" w:rsidR="005572EF" w:rsidRPr="007476E9" w:rsidRDefault="005572EF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sz w:val="22"/>
          <w:szCs w:val="22"/>
        </w:rPr>
        <w:t xml:space="preserve">Rapporten </w:t>
      </w:r>
      <w:r w:rsidR="00460558" w:rsidRPr="007476E9">
        <w:rPr>
          <w:rFonts w:asciiTheme="minorHAnsi" w:hAnsiTheme="minorHAnsi" w:cstheme="minorHAnsi"/>
          <w:sz w:val="22"/>
          <w:szCs w:val="22"/>
        </w:rPr>
        <w:t xml:space="preserve">er et nybrottsarbeid og </w:t>
      </w:r>
      <w:r w:rsidRPr="007476E9">
        <w:rPr>
          <w:rFonts w:asciiTheme="minorHAnsi" w:hAnsiTheme="minorHAnsi" w:cstheme="minorHAnsi"/>
          <w:sz w:val="22"/>
          <w:szCs w:val="22"/>
        </w:rPr>
        <w:t>skal være dynamisk og</w:t>
      </w:r>
      <w:r w:rsidR="00460558" w:rsidRPr="007476E9">
        <w:rPr>
          <w:rFonts w:asciiTheme="minorHAnsi" w:hAnsiTheme="minorHAnsi" w:cstheme="minorHAnsi"/>
          <w:sz w:val="22"/>
          <w:szCs w:val="22"/>
        </w:rPr>
        <w:t xml:space="preserve"> v</w:t>
      </w:r>
      <w:r w:rsidR="002F4C61" w:rsidRPr="007476E9">
        <w:rPr>
          <w:rFonts w:asciiTheme="minorHAnsi" w:hAnsiTheme="minorHAnsi" w:cstheme="minorHAnsi"/>
          <w:sz w:val="22"/>
          <w:szCs w:val="22"/>
        </w:rPr>
        <w:t>idereutvikles etter hvert.</w:t>
      </w:r>
      <w:r w:rsidR="00460558" w:rsidRPr="007476E9">
        <w:rPr>
          <w:rFonts w:asciiTheme="minorHAnsi" w:hAnsiTheme="minorHAnsi" w:cstheme="minorHAnsi"/>
          <w:sz w:val="22"/>
          <w:szCs w:val="22"/>
        </w:rPr>
        <w:t xml:space="preserve"> FEK ønsker derfor innspill til hvordan rapporten benyttes og utfyllende til revisjon.</w:t>
      </w:r>
    </w:p>
    <w:p w14:paraId="4A74F983" w14:textId="77777777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479D248E" w14:textId="77777777" w:rsidR="00460558" w:rsidRPr="007476E9" w:rsidRDefault="00460558" w:rsidP="0046055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sz w:val="22"/>
          <w:szCs w:val="22"/>
        </w:rPr>
        <w:t xml:space="preserve">Mye forskning berører stordata i forståelsen stordatabruk i forskning, på tvers av fag og sektorer. </w:t>
      </w:r>
    </w:p>
    <w:p w14:paraId="27ED79A4" w14:textId="60102A9F" w:rsidR="007A1755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sz w:val="22"/>
          <w:szCs w:val="22"/>
        </w:rPr>
        <w:t xml:space="preserve">Det er viktig å øke kunnskapen om, og bevisstheten om utfordringene i stordata. For eksempel betyr ikke store </w:t>
      </w:r>
      <w:r w:rsidR="00B25A32" w:rsidRPr="007476E9">
        <w:rPr>
          <w:rFonts w:asciiTheme="minorHAnsi" w:hAnsiTheme="minorHAnsi" w:cstheme="minorHAnsi"/>
          <w:sz w:val="22"/>
          <w:szCs w:val="22"/>
        </w:rPr>
        <w:t xml:space="preserve">data </w:t>
      </w:r>
      <w:r w:rsidRPr="007476E9">
        <w:rPr>
          <w:rFonts w:asciiTheme="minorHAnsi" w:hAnsiTheme="minorHAnsi" w:cstheme="minorHAnsi"/>
          <w:sz w:val="22"/>
          <w:szCs w:val="22"/>
        </w:rPr>
        <w:t>at det er</w:t>
      </w:r>
      <w:r w:rsidR="00B25A32" w:rsidRPr="007476E9">
        <w:rPr>
          <w:rFonts w:asciiTheme="minorHAnsi" w:hAnsiTheme="minorHAnsi" w:cstheme="minorHAnsi"/>
          <w:sz w:val="22"/>
          <w:szCs w:val="22"/>
        </w:rPr>
        <w:t xml:space="preserve"> bedre data</w:t>
      </w:r>
      <w:r w:rsidRPr="007476E9">
        <w:rPr>
          <w:rFonts w:asciiTheme="minorHAnsi" w:hAnsiTheme="minorHAnsi" w:cstheme="minorHAnsi"/>
          <w:sz w:val="22"/>
          <w:szCs w:val="22"/>
        </w:rPr>
        <w:t xml:space="preserve">. Kvalitetskravene til </w:t>
      </w:r>
      <w:r w:rsidR="000F1518" w:rsidRPr="007476E9">
        <w:rPr>
          <w:rFonts w:asciiTheme="minorHAnsi" w:hAnsiTheme="minorHAnsi" w:cstheme="minorHAnsi"/>
          <w:sz w:val="22"/>
          <w:szCs w:val="22"/>
        </w:rPr>
        <w:t xml:space="preserve">data </w:t>
      </w:r>
      <w:r w:rsidRPr="007476E9">
        <w:rPr>
          <w:rFonts w:asciiTheme="minorHAnsi" w:hAnsiTheme="minorHAnsi" w:cstheme="minorHAnsi"/>
          <w:sz w:val="22"/>
          <w:szCs w:val="22"/>
        </w:rPr>
        <w:t>må håndheves like strengt</w:t>
      </w:r>
      <w:r w:rsidR="000F1518" w:rsidRPr="007476E9">
        <w:rPr>
          <w:rFonts w:asciiTheme="minorHAnsi" w:hAnsiTheme="minorHAnsi" w:cstheme="minorHAnsi"/>
          <w:sz w:val="22"/>
          <w:szCs w:val="22"/>
        </w:rPr>
        <w:t xml:space="preserve"> med store datamengder som mindre datameng</w:t>
      </w:r>
      <w:r w:rsidRPr="007476E9">
        <w:rPr>
          <w:rFonts w:asciiTheme="minorHAnsi" w:hAnsiTheme="minorHAnsi" w:cstheme="minorHAnsi"/>
          <w:sz w:val="22"/>
          <w:szCs w:val="22"/>
        </w:rPr>
        <w:t>d</w:t>
      </w:r>
      <w:r w:rsidR="000F1518" w:rsidRPr="007476E9">
        <w:rPr>
          <w:rFonts w:asciiTheme="minorHAnsi" w:hAnsiTheme="minorHAnsi" w:cstheme="minorHAnsi"/>
          <w:sz w:val="22"/>
          <w:szCs w:val="22"/>
        </w:rPr>
        <w:t>er</w:t>
      </w:r>
      <w:r w:rsidRPr="007476E9">
        <w:rPr>
          <w:rFonts w:asciiTheme="minorHAnsi" w:hAnsiTheme="minorHAnsi" w:cstheme="minorHAnsi"/>
          <w:sz w:val="22"/>
          <w:szCs w:val="22"/>
        </w:rPr>
        <w:t>. Kildene til stordata er mange og varierte, noe som gjør kvalitetssikring viktig og svært krevende.</w:t>
      </w:r>
    </w:p>
    <w:p w14:paraId="673FFBF6" w14:textId="1CB20348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74349EBF" w14:textId="21D8B632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sz w:val="22"/>
          <w:szCs w:val="22"/>
        </w:rPr>
        <w:t xml:space="preserve">FEU takker for en svært </w:t>
      </w:r>
      <w:r w:rsidR="007476E9" w:rsidRPr="007476E9">
        <w:rPr>
          <w:rFonts w:asciiTheme="minorHAnsi" w:hAnsiTheme="minorHAnsi" w:cstheme="minorHAnsi"/>
          <w:sz w:val="22"/>
          <w:szCs w:val="22"/>
        </w:rPr>
        <w:t>interessant og anvendelig rapport. FEU vil sende rapporten til instituttene med anbefaling om å ta den i bruk i intern opplæring.</w:t>
      </w:r>
    </w:p>
    <w:p w14:paraId="4B599330" w14:textId="46707712" w:rsidR="00460558" w:rsidRPr="007476E9" w:rsidRDefault="00460558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358F9C61" w14:textId="77777777" w:rsidR="00FE74FB" w:rsidRPr="007476E9" w:rsidRDefault="00FE74FB" w:rsidP="00604FFD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4536AACD" w14:textId="77777777" w:rsidR="00604FFD" w:rsidRPr="007476E9" w:rsidRDefault="00604FFD" w:rsidP="00604FF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476E9">
        <w:rPr>
          <w:rFonts w:asciiTheme="minorHAnsi" w:hAnsiTheme="minorHAnsi" w:cstheme="minorHAnsi"/>
          <w:b/>
          <w:sz w:val="22"/>
          <w:szCs w:val="22"/>
        </w:rPr>
        <w:t>Sakliste:</w:t>
      </w:r>
    </w:p>
    <w:p w14:paraId="5D435728" w14:textId="0E5FFE13" w:rsidR="00604FFD" w:rsidRPr="007476E9" w:rsidRDefault="00604FF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511141222"/>
      <w:r w:rsidRPr="007476E9">
        <w:rPr>
          <w:rFonts w:asciiTheme="minorHAnsi" w:hAnsiTheme="minorHAnsi" w:cstheme="minorHAnsi"/>
          <w:b/>
          <w:bCs/>
          <w:sz w:val="22"/>
          <w:szCs w:val="22"/>
        </w:rPr>
        <w:t>9/20</w:t>
      </w:r>
      <w:r w:rsidRPr="007476E9">
        <w:rPr>
          <w:rFonts w:asciiTheme="minorHAnsi" w:hAnsiTheme="minorHAnsi" w:cstheme="minorHAnsi"/>
          <w:b/>
          <w:bCs/>
          <w:sz w:val="22"/>
          <w:szCs w:val="22"/>
        </w:rPr>
        <w:tab/>
        <w:t>Godkjenning av innkalling og dagsorden</w:t>
      </w:r>
    </w:p>
    <w:p w14:paraId="13A2D048" w14:textId="04EF8DED" w:rsidR="007476E9" w:rsidRPr="007476E9" w:rsidRDefault="007476E9" w:rsidP="00604F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sz w:val="22"/>
          <w:szCs w:val="22"/>
        </w:rPr>
        <w:tab/>
        <w:t>Saksdokumentene og teams-innkalling var beklageligvis sendt til feil adresse hos Christian.</w:t>
      </w:r>
    </w:p>
    <w:p w14:paraId="16F9E5D4" w14:textId="75246BA0" w:rsidR="007476E9" w:rsidRPr="007476E9" w:rsidRDefault="007476E9" w:rsidP="007476E9">
      <w:pPr>
        <w:ind w:left="851"/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b/>
          <w:sz w:val="22"/>
          <w:szCs w:val="22"/>
        </w:rPr>
        <w:t>Vedtak:</w:t>
      </w:r>
      <w:r w:rsidRPr="007476E9">
        <w:rPr>
          <w:rFonts w:asciiTheme="minorHAnsi" w:hAnsiTheme="minorHAnsi" w:cstheme="minorHAnsi"/>
          <w:sz w:val="22"/>
          <w:szCs w:val="22"/>
        </w:rPr>
        <w:t xml:space="preserve"> </w:t>
      </w:r>
      <w:r w:rsidRPr="007476E9">
        <w:rPr>
          <w:rFonts w:asciiTheme="minorHAnsi" w:hAnsiTheme="minorHAnsi" w:cstheme="minorHAnsi"/>
          <w:i/>
          <w:iCs/>
          <w:sz w:val="22"/>
          <w:szCs w:val="22"/>
        </w:rPr>
        <w:t>Innkalling og dagsorden godkjennes</w:t>
      </w:r>
    </w:p>
    <w:p w14:paraId="376B3FB2" w14:textId="77777777" w:rsidR="0032195B" w:rsidRPr="007476E9" w:rsidRDefault="0032195B" w:rsidP="00604F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B738DD1" w14:textId="28775713" w:rsidR="00604FFD" w:rsidRPr="007476E9" w:rsidRDefault="00604FF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7476E9">
        <w:rPr>
          <w:rFonts w:asciiTheme="minorHAnsi" w:hAnsiTheme="minorHAnsi" w:cstheme="minorHAnsi"/>
          <w:b/>
          <w:bCs/>
          <w:sz w:val="22"/>
          <w:szCs w:val="22"/>
        </w:rPr>
        <w:t>10/20</w:t>
      </w:r>
      <w:r w:rsidRPr="007476E9">
        <w:rPr>
          <w:rFonts w:asciiTheme="minorHAnsi" w:hAnsiTheme="minorHAnsi" w:cstheme="minorHAnsi"/>
          <w:b/>
          <w:bCs/>
          <w:sz w:val="22"/>
          <w:szCs w:val="22"/>
        </w:rPr>
        <w:tab/>
        <w:t>Godkjenning av referat fra møte 1-20, 4.juni 2020</w:t>
      </w:r>
    </w:p>
    <w:p w14:paraId="45DD6DBC" w14:textId="33DF1970" w:rsidR="007476E9" w:rsidRPr="007476E9" w:rsidRDefault="007476E9" w:rsidP="007476E9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7476E9">
        <w:rPr>
          <w:rFonts w:asciiTheme="minorHAnsi" w:hAnsiTheme="minorHAnsi" w:cstheme="minorHAnsi"/>
          <w:b/>
          <w:sz w:val="22"/>
          <w:szCs w:val="22"/>
        </w:rPr>
        <w:t>Vedtak:</w:t>
      </w:r>
      <w:r w:rsidRPr="007476E9">
        <w:rPr>
          <w:rFonts w:asciiTheme="minorHAnsi" w:hAnsiTheme="minorHAnsi" w:cstheme="minorHAnsi"/>
          <w:sz w:val="22"/>
          <w:szCs w:val="22"/>
        </w:rPr>
        <w:t xml:space="preserve"> </w:t>
      </w:r>
      <w:r w:rsidRPr="007476E9">
        <w:rPr>
          <w:rFonts w:asciiTheme="minorHAnsi" w:hAnsiTheme="minorHAnsi" w:cstheme="minorHAnsi"/>
          <w:i/>
          <w:iCs/>
          <w:sz w:val="22"/>
          <w:szCs w:val="22"/>
        </w:rPr>
        <w:t>Referat fra møte 1-20 godkjennes</w:t>
      </w:r>
    </w:p>
    <w:p w14:paraId="1CE1CC48" w14:textId="77777777" w:rsidR="007476E9" w:rsidRPr="007476E9" w:rsidRDefault="007476E9" w:rsidP="00604F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1B148789" w14:textId="10DFAEFD" w:rsidR="00604FFD" w:rsidRPr="007476E9" w:rsidRDefault="00604FF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527549183"/>
      <w:r w:rsidRPr="007476E9">
        <w:rPr>
          <w:rFonts w:asciiTheme="minorHAnsi" w:hAnsiTheme="minorHAnsi" w:cstheme="minorHAnsi"/>
          <w:b/>
          <w:bCs/>
          <w:sz w:val="22"/>
          <w:szCs w:val="22"/>
        </w:rPr>
        <w:t>11/20</w:t>
      </w:r>
      <w:r w:rsidRPr="007476E9">
        <w:rPr>
          <w:rFonts w:asciiTheme="minorHAnsi" w:hAnsiTheme="minorHAnsi" w:cstheme="minorHAnsi"/>
          <w:b/>
          <w:bCs/>
          <w:sz w:val="22"/>
          <w:szCs w:val="22"/>
        </w:rPr>
        <w:tab/>
        <w:t>Forskningens frihet i instituttene</w:t>
      </w:r>
      <w:r w:rsidR="004D0974" w:rsidRPr="007476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7057B8" w14:textId="3BAAB8C1" w:rsidR="004D0974" w:rsidRPr="007476E9" w:rsidRDefault="000E5877" w:rsidP="007476E9">
      <w:pPr>
        <w:spacing w:line="276" w:lineRule="auto"/>
        <w:ind w:left="1702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7476E9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1F7E8CB9" w14:textId="47BF5335" w:rsidR="000E5877" w:rsidRPr="007476E9" w:rsidRDefault="007476E9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t xml:space="preserve">NIBIO har arbeidet med tydeliggjøring av akademisk frihet i instituttet. Basert på dette, vil </w:t>
      </w:r>
      <w:r w:rsidR="00425B67" w:rsidRPr="007476E9">
        <w:rPr>
          <w:rFonts w:asciiTheme="minorHAnsi" w:hAnsiTheme="minorHAnsi" w:cstheme="minorHAnsi"/>
        </w:rPr>
        <w:t>Bjørn</w:t>
      </w:r>
      <w:r w:rsidRPr="007476E9">
        <w:rPr>
          <w:rFonts w:asciiTheme="minorHAnsi" w:hAnsiTheme="minorHAnsi" w:cstheme="minorHAnsi"/>
        </w:rPr>
        <w:t xml:space="preserve"> starte</w:t>
      </w:r>
      <w:r w:rsidR="00425B67" w:rsidRPr="007476E9">
        <w:rPr>
          <w:rFonts w:asciiTheme="minorHAnsi" w:hAnsiTheme="minorHAnsi" w:cstheme="minorHAnsi"/>
        </w:rPr>
        <w:t xml:space="preserve"> arbeidet</w:t>
      </w:r>
      <w:r w:rsidR="00FE0D7C" w:rsidRPr="007476E9">
        <w:rPr>
          <w:rFonts w:asciiTheme="minorHAnsi" w:hAnsiTheme="minorHAnsi" w:cstheme="minorHAnsi"/>
        </w:rPr>
        <w:t xml:space="preserve"> me</w:t>
      </w:r>
      <w:r w:rsidR="00AE5144" w:rsidRPr="007476E9">
        <w:rPr>
          <w:rFonts w:asciiTheme="minorHAnsi" w:hAnsiTheme="minorHAnsi" w:cstheme="minorHAnsi"/>
        </w:rPr>
        <w:t xml:space="preserve">d å utforme grunnlaget for en </w:t>
      </w:r>
      <w:r w:rsidRPr="007476E9">
        <w:rPr>
          <w:rFonts w:asciiTheme="minorHAnsi" w:hAnsiTheme="minorHAnsi" w:cstheme="minorHAnsi"/>
        </w:rPr>
        <w:t>FFA-</w:t>
      </w:r>
      <w:r w:rsidR="00AE5144" w:rsidRPr="007476E9">
        <w:rPr>
          <w:rFonts w:asciiTheme="minorHAnsi" w:hAnsiTheme="minorHAnsi" w:cstheme="minorHAnsi"/>
        </w:rPr>
        <w:t>veileder</w:t>
      </w:r>
      <w:r w:rsidRPr="007476E9">
        <w:rPr>
          <w:rFonts w:asciiTheme="minorHAnsi" w:hAnsiTheme="minorHAnsi" w:cstheme="minorHAnsi"/>
        </w:rPr>
        <w:t xml:space="preserve"> (5-10 sider) om forskningens frihet, hvor en tydeliggjør</w:t>
      </w:r>
      <w:r w:rsidR="004B221A" w:rsidRPr="007476E9">
        <w:rPr>
          <w:rFonts w:asciiTheme="minorHAnsi" w:hAnsiTheme="minorHAnsi" w:cstheme="minorHAnsi"/>
        </w:rPr>
        <w:t xml:space="preserve"> roller og ansvar i instituttsektoren</w:t>
      </w:r>
      <w:r w:rsidR="00422659" w:rsidRPr="007476E9">
        <w:rPr>
          <w:rFonts w:asciiTheme="minorHAnsi" w:hAnsiTheme="minorHAnsi" w:cstheme="minorHAnsi"/>
        </w:rPr>
        <w:t>.</w:t>
      </w:r>
    </w:p>
    <w:p w14:paraId="573E6107" w14:textId="77777777" w:rsidR="007476E9" w:rsidRPr="007476E9" w:rsidRDefault="007476E9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t>Arbeidet med veileder bør b</w:t>
      </w:r>
      <w:r w:rsidR="004C012F" w:rsidRPr="007476E9">
        <w:rPr>
          <w:rFonts w:asciiTheme="minorHAnsi" w:hAnsiTheme="minorHAnsi" w:cstheme="minorHAnsi"/>
        </w:rPr>
        <w:t>ygge på boken til Slotfeldt Ellingsen</w:t>
      </w:r>
      <w:r w:rsidRPr="007476E9">
        <w:rPr>
          <w:rFonts w:asciiTheme="minorHAnsi" w:hAnsiTheme="minorHAnsi" w:cstheme="minorHAnsi"/>
        </w:rPr>
        <w:t>.</w:t>
      </w:r>
    </w:p>
    <w:p w14:paraId="48400739" w14:textId="37EBE39F" w:rsidR="004C012F" w:rsidRPr="007476E9" w:rsidRDefault="007476E9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lastRenderedPageBreak/>
        <w:t xml:space="preserve">Noen forskningsetiske </w:t>
      </w:r>
      <w:r w:rsidR="001148EB" w:rsidRPr="007476E9">
        <w:rPr>
          <w:rFonts w:asciiTheme="minorHAnsi" w:hAnsiTheme="minorHAnsi" w:cstheme="minorHAnsi"/>
        </w:rPr>
        <w:t>problemstillinger</w:t>
      </w:r>
      <w:r w:rsidRPr="007476E9">
        <w:rPr>
          <w:rFonts w:asciiTheme="minorHAnsi" w:hAnsiTheme="minorHAnsi" w:cstheme="minorHAnsi"/>
        </w:rPr>
        <w:t xml:space="preserve"> bør skrives ut som dilemma-trening og tas inn i e-læringsmodulen</w:t>
      </w:r>
    </w:p>
    <w:p w14:paraId="7994D40B" w14:textId="3767CE22" w:rsidR="004754D8" w:rsidRPr="007476E9" w:rsidRDefault="004754D8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t xml:space="preserve">Vi </w:t>
      </w:r>
      <w:r w:rsidR="001148EB" w:rsidRPr="007476E9">
        <w:rPr>
          <w:rFonts w:asciiTheme="minorHAnsi" w:hAnsiTheme="minorHAnsi" w:cstheme="minorHAnsi"/>
        </w:rPr>
        <w:t xml:space="preserve">bør ha en første versjon som kan deles og deretter </w:t>
      </w:r>
      <w:r w:rsidRPr="007476E9">
        <w:rPr>
          <w:rFonts w:asciiTheme="minorHAnsi" w:hAnsiTheme="minorHAnsi" w:cstheme="minorHAnsi"/>
        </w:rPr>
        <w:t>bygge videre på det etter hvert.</w:t>
      </w:r>
    </w:p>
    <w:p w14:paraId="5850A604" w14:textId="609B3F9E" w:rsidR="007476E9" w:rsidRPr="007476E9" w:rsidRDefault="00836E0A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t>Frist</w:t>
      </w:r>
      <w:r w:rsidR="00372273" w:rsidRPr="007476E9">
        <w:rPr>
          <w:rFonts w:asciiTheme="minorHAnsi" w:hAnsiTheme="minorHAnsi" w:cstheme="minorHAnsi"/>
        </w:rPr>
        <w:t xml:space="preserve"> </w:t>
      </w:r>
      <w:r w:rsidR="007476E9" w:rsidRPr="007476E9">
        <w:rPr>
          <w:rFonts w:asciiTheme="minorHAnsi" w:hAnsiTheme="minorHAnsi" w:cstheme="minorHAnsi"/>
        </w:rPr>
        <w:t xml:space="preserve">for et </w:t>
      </w:r>
      <w:r w:rsidR="00372273" w:rsidRPr="007476E9">
        <w:rPr>
          <w:rFonts w:asciiTheme="minorHAnsi" w:hAnsiTheme="minorHAnsi" w:cstheme="minorHAnsi"/>
        </w:rPr>
        <w:t>første utkast til epostdiskusjon i FEU</w:t>
      </w:r>
      <w:r w:rsidR="007476E9" w:rsidRPr="007476E9">
        <w:rPr>
          <w:rFonts w:asciiTheme="minorHAnsi" w:hAnsiTheme="minorHAnsi" w:cstheme="minorHAnsi"/>
        </w:rPr>
        <w:t>: 15.des 2020</w:t>
      </w:r>
    </w:p>
    <w:p w14:paraId="245BC87E" w14:textId="09C958AE" w:rsidR="00836E0A" w:rsidRPr="007476E9" w:rsidRDefault="007476E9" w:rsidP="007476E9">
      <w:pPr>
        <w:pStyle w:val="Listeavsnitt"/>
        <w:numPr>
          <w:ilvl w:val="0"/>
          <w:numId w:val="15"/>
        </w:numPr>
        <w:spacing w:line="276" w:lineRule="auto"/>
        <w:ind w:left="1211"/>
        <w:rPr>
          <w:rFonts w:asciiTheme="minorHAnsi" w:hAnsiTheme="minorHAnsi" w:cstheme="minorHAnsi"/>
        </w:rPr>
      </w:pPr>
      <w:r w:rsidRPr="007476E9">
        <w:rPr>
          <w:rFonts w:asciiTheme="minorHAnsi" w:hAnsiTheme="minorHAnsi" w:cstheme="minorHAnsi"/>
        </w:rPr>
        <w:t>Veileder legges frem for s</w:t>
      </w:r>
      <w:r w:rsidR="004B221A" w:rsidRPr="007476E9">
        <w:rPr>
          <w:rFonts w:asciiTheme="minorHAnsi" w:hAnsiTheme="minorHAnsi" w:cstheme="minorHAnsi"/>
        </w:rPr>
        <w:t>tyret i februar</w:t>
      </w:r>
      <w:r w:rsidRPr="007476E9">
        <w:rPr>
          <w:rFonts w:asciiTheme="minorHAnsi" w:hAnsiTheme="minorHAnsi" w:cstheme="minorHAnsi"/>
        </w:rPr>
        <w:t xml:space="preserve"> 2021</w:t>
      </w:r>
    </w:p>
    <w:p w14:paraId="20729D8C" w14:textId="77777777" w:rsidR="004D0974" w:rsidRPr="004754D8" w:rsidRDefault="004D0974" w:rsidP="007476E9">
      <w:pPr>
        <w:spacing w:line="276" w:lineRule="auto"/>
        <w:ind w:left="994" w:hanging="851"/>
        <w:rPr>
          <w:rFonts w:asciiTheme="minorHAnsi" w:hAnsiTheme="minorHAnsi" w:cstheme="minorHAnsi"/>
          <w:sz w:val="22"/>
          <w:szCs w:val="22"/>
        </w:rPr>
      </w:pPr>
    </w:p>
    <w:p w14:paraId="4AE8EE39" w14:textId="4EC39C1A" w:rsidR="004D0974" w:rsidRPr="007476E9" w:rsidRDefault="007476E9" w:rsidP="007476E9">
      <w:pPr>
        <w:spacing w:line="276" w:lineRule="auto"/>
        <w:ind w:left="1702" w:hanging="851"/>
        <w:rPr>
          <w:rFonts w:ascii="Calibri" w:hAnsi="Calibri" w:cs="Calibri"/>
          <w:b/>
          <w:sz w:val="22"/>
          <w:szCs w:val="22"/>
        </w:rPr>
      </w:pPr>
      <w:r w:rsidRPr="007476E9">
        <w:rPr>
          <w:rFonts w:ascii="Calibri" w:hAnsi="Calibri" w:cs="Calibri"/>
          <w:b/>
          <w:sz w:val="22"/>
          <w:szCs w:val="22"/>
        </w:rPr>
        <w:t>V</w:t>
      </w:r>
      <w:r w:rsidR="004D0974" w:rsidRPr="007476E9">
        <w:rPr>
          <w:rFonts w:ascii="Calibri" w:hAnsi="Calibri" w:cs="Calibri"/>
          <w:b/>
          <w:sz w:val="22"/>
          <w:szCs w:val="22"/>
        </w:rPr>
        <w:t>edtak</w:t>
      </w:r>
      <w:r w:rsidRPr="007476E9">
        <w:rPr>
          <w:rFonts w:ascii="Calibri" w:hAnsi="Calibri" w:cs="Calibri"/>
          <w:b/>
          <w:sz w:val="22"/>
          <w:szCs w:val="22"/>
        </w:rPr>
        <w:t>:</w:t>
      </w:r>
    </w:p>
    <w:p w14:paraId="6507CFAE" w14:textId="77777777" w:rsidR="004D0974" w:rsidRPr="007476E9" w:rsidRDefault="004D0974" w:rsidP="007476E9">
      <w:pPr>
        <w:spacing w:line="276" w:lineRule="auto"/>
        <w:ind w:left="851"/>
        <w:rPr>
          <w:rFonts w:ascii="Calibri" w:hAnsi="Calibri" w:cs="Calibri"/>
          <w:i/>
          <w:sz w:val="22"/>
          <w:szCs w:val="22"/>
        </w:rPr>
      </w:pPr>
      <w:r w:rsidRPr="007476E9">
        <w:rPr>
          <w:rFonts w:ascii="Calibri" w:hAnsi="Calibri" w:cs="Calibri"/>
          <w:i/>
          <w:sz w:val="22"/>
          <w:szCs w:val="22"/>
        </w:rPr>
        <w:t>For å bidra til at forskningens frihet diskuteres og ivaretas på en god måte i forskningsinstituttene, foreslår FEU for styret i FFA at det utarbeides en veileder for forskningsinstituttene. Veilederen bør bl.a. omtale</w:t>
      </w:r>
    </w:p>
    <w:p w14:paraId="77B73148" w14:textId="77777777" w:rsidR="004D0974" w:rsidRPr="007476E9" w:rsidRDefault="004D0974" w:rsidP="007476E9">
      <w:pPr>
        <w:numPr>
          <w:ilvl w:val="0"/>
          <w:numId w:val="4"/>
        </w:numPr>
        <w:ind w:left="1571"/>
        <w:rPr>
          <w:rFonts w:ascii="Calibri" w:eastAsia="Calibri" w:hAnsi="Calibri" w:cs="Calibri"/>
          <w:i/>
          <w:sz w:val="22"/>
          <w:szCs w:val="22"/>
        </w:rPr>
      </w:pPr>
      <w:r w:rsidRPr="007476E9">
        <w:rPr>
          <w:rFonts w:ascii="Calibri" w:eastAsia="Calibri" w:hAnsi="Calibri" w:cs="Calibri"/>
          <w:i/>
          <w:sz w:val="22"/>
          <w:szCs w:val="22"/>
        </w:rPr>
        <w:t>Arbeidsgivers styringsrett i valg av forskningstema og problemstillinger, forskerens frihet til å utvikle problemstillinger</w:t>
      </w:r>
    </w:p>
    <w:p w14:paraId="49EA86A6" w14:textId="77777777" w:rsidR="004D0974" w:rsidRPr="007476E9" w:rsidRDefault="004D0974" w:rsidP="007476E9">
      <w:pPr>
        <w:numPr>
          <w:ilvl w:val="0"/>
          <w:numId w:val="4"/>
        </w:numPr>
        <w:ind w:left="1571"/>
        <w:rPr>
          <w:rFonts w:ascii="Calibri" w:eastAsia="Calibri" w:hAnsi="Calibri" w:cs="Calibri"/>
          <w:i/>
          <w:sz w:val="22"/>
          <w:szCs w:val="22"/>
        </w:rPr>
      </w:pPr>
      <w:r w:rsidRPr="007476E9">
        <w:rPr>
          <w:rFonts w:ascii="Calibri" w:eastAsia="Calibri" w:hAnsi="Calibri" w:cs="Calibri"/>
          <w:i/>
          <w:sz w:val="22"/>
          <w:szCs w:val="22"/>
        </w:rPr>
        <w:t>Problemstillinger knyttet til oppdragsforskning, faglig og økonomisk uavhengighet, kontrakter osv</w:t>
      </w:r>
    </w:p>
    <w:p w14:paraId="453C72EF" w14:textId="77777777" w:rsidR="004D0974" w:rsidRPr="007476E9" w:rsidRDefault="004D0974" w:rsidP="007476E9">
      <w:pPr>
        <w:numPr>
          <w:ilvl w:val="0"/>
          <w:numId w:val="4"/>
        </w:numPr>
        <w:ind w:left="1571"/>
        <w:rPr>
          <w:rFonts w:ascii="Calibri" w:eastAsia="Calibri" w:hAnsi="Calibri" w:cs="Calibri"/>
          <w:i/>
          <w:sz w:val="22"/>
          <w:szCs w:val="22"/>
        </w:rPr>
      </w:pPr>
      <w:r w:rsidRPr="007476E9">
        <w:rPr>
          <w:rFonts w:ascii="Calibri" w:eastAsia="Calibri" w:hAnsi="Calibri" w:cs="Calibri"/>
          <w:i/>
          <w:sz w:val="22"/>
          <w:szCs w:val="22"/>
        </w:rPr>
        <w:t>Publisering og formidling</w:t>
      </w:r>
    </w:p>
    <w:p w14:paraId="3B12127E" w14:textId="77777777" w:rsidR="004D0974" w:rsidRPr="007476E9" w:rsidRDefault="004D0974" w:rsidP="007476E9">
      <w:pPr>
        <w:numPr>
          <w:ilvl w:val="0"/>
          <w:numId w:val="4"/>
        </w:numPr>
        <w:ind w:left="1571"/>
        <w:rPr>
          <w:rFonts w:ascii="Calibri" w:eastAsia="Calibri" w:hAnsi="Calibri" w:cs="Calibri"/>
          <w:i/>
          <w:sz w:val="22"/>
          <w:szCs w:val="22"/>
        </w:rPr>
      </w:pPr>
      <w:r w:rsidRPr="007476E9">
        <w:rPr>
          <w:rFonts w:ascii="Calibri" w:eastAsia="Calibri" w:hAnsi="Calibri" w:cs="Calibri"/>
          <w:i/>
          <w:sz w:val="22"/>
          <w:szCs w:val="22"/>
        </w:rPr>
        <w:t>Ytringsfrihet og forskerens deltagelse i samfunnsdebatten</w:t>
      </w:r>
    </w:p>
    <w:p w14:paraId="7B497FD8" w14:textId="77777777" w:rsidR="0032195B" w:rsidRPr="00604FFD" w:rsidRDefault="0032195B" w:rsidP="00604FFD">
      <w:pPr>
        <w:spacing w:line="276" w:lineRule="auto"/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7DA048F0" w14:textId="64E26663" w:rsidR="00604FFD" w:rsidRPr="007476E9" w:rsidRDefault="00604FF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41392159"/>
      <w:r w:rsidRPr="007476E9">
        <w:rPr>
          <w:rFonts w:asciiTheme="minorHAnsi" w:hAnsiTheme="minorHAnsi" w:cstheme="minorHAnsi"/>
          <w:b/>
          <w:bCs/>
          <w:sz w:val="22"/>
          <w:szCs w:val="22"/>
        </w:rPr>
        <w:t>12/20</w:t>
      </w:r>
      <w:r w:rsidRPr="007476E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Etiske problemstillinger i stordata – er det problemstillinger som er særlig relevante for forskningsinstituttene? </w:t>
      </w:r>
    </w:p>
    <w:p w14:paraId="091B2BE8" w14:textId="6CF34724" w:rsidR="00604FFD" w:rsidRDefault="00604FFD" w:rsidP="00604F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  <w:r w:rsidRPr="00604FFD">
        <w:rPr>
          <w:rFonts w:asciiTheme="minorHAnsi" w:hAnsiTheme="minorHAnsi" w:cstheme="minorHAnsi"/>
          <w:sz w:val="22"/>
          <w:szCs w:val="22"/>
        </w:rPr>
        <w:t xml:space="preserve">Martin </w:t>
      </w:r>
      <w:r w:rsidR="00426C65">
        <w:rPr>
          <w:rFonts w:asciiTheme="minorHAnsi" w:hAnsiTheme="minorHAnsi" w:cstheme="minorHAnsi"/>
          <w:sz w:val="22"/>
          <w:szCs w:val="22"/>
        </w:rPr>
        <w:t xml:space="preserve">Smestad </w:t>
      </w:r>
      <w:r w:rsidRPr="00604FFD">
        <w:rPr>
          <w:rFonts w:asciiTheme="minorHAnsi" w:hAnsiTheme="minorHAnsi" w:cstheme="minorHAnsi"/>
          <w:sz w:val="22"/>
          <w:szCs w:val="22"/>
        </w:rPr>
        <w:t>Foss</w:t>
      </w:r>
      <w:r w:rsidR="00B3594F">
        <w:rPr>
          <w:rFonts w:asciiTheme="minorHAnsi" w:hAnsiTheme="minorHAnsi" w:cstheme="minorHAnsi"/>
          <w:sz w:val="22"/>
          <w:szCs w:val="22"/>
        </w:rPr>
        <w:t xml:space="preserve"> og Kristin Rosendal</w:t>
      </w:r>
      <w:r w:rsidRPr="00604FFD">
        <w:rPr>
          <w:rFonts w:asciiTheme="minorHAnsi" w:hAnsiTheme="minorHAnsi" w:cstheme="minorHAnsi"/>
          <w:sz w:val="22"/>
          <w:szCs w:val="22"/>
        </w:rPr>
        <w:t xml:space="preserve"> </w:t>
      </w:r>
      <w:r w:rsidR="007476E9">
        <w:rPr>
          <w:rFonts w:asciiTheme="minorHAnsi" w:hAnsiTheme="minorHAnsi" w:cstheme="minorHAnsi"/>
          <w:sz w:val="22"/>
          <w:szCs w:val="22"/>
        </w:rPr>
        <w:t xml:space="preserve">innledet til </w:t>
      </w:r>
      <w:r w:rsidRPr="00604FFD">
        <w:rPr>
          <w:rFonts w:asciiTheme="minorHAnsi" w:hAnsiTheme="minorHAnsi" w:cstheme="minorHAnsi"/>
          <w:sz w:val="22"/>
          <w:szCs w:val="22"/>
        </w:rPr>
        <w:t>diskusjon.</w:t>
      </w:r>
    </w:p>
    <w:p w14:paraId="4BFD2A83" w14:textId="001F92E9" w:rsidR="007476E9" w:rsidRPr="005C3BF0" w:rsidRDefault="007476E9" w:rsidP="00604FFD">
      <w:pPr>
        <w:spacing w:line="276" w:lineRule="auto"/>
        <w:ind w:left="851"/>
        <w:rPr>
          <w:rFonts w:asciiTheme="minorHAnsi" w:hAnsiTheme="minorHAnsi" w:cstheme="minorHAnsi"/>
          <w:i/>
          <w:iCs/>
          <w:sz w:val="22"/>
          <w:szCs w:val="22"/>
        </w:rPr>
      </w:pPr>
      <w:r w:rsidRPr="005C3BF0">
        <w:rPr>
          <w:rFonts w:asciiTheme="minorHAnsi" w:hAnsiTheme="minorHAnsi" w:cstheme="minorHAnsi"/>
          <w:i/>
          <w:iCs/>
          <w:sz w:val="22"/>
          <w:szCs w:val="22"/>
        </w:rPr>
        <w:t>Se vedlagt presentasjon fra Martin.</w:t>
      </w:r>
    </w:p>
    <w:p w14:paraId="5512EE4E" w14:textId="524CFF46" w:rsidR="00012D15" w:rsidRDefault="00012D15" w:rsidP="00604F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6EEA1192" w14:textId="50D834BB" w:rsidR="00012D15" w:rsidRPr="005C3BF0" w:rsidRDefault="00012D15" w:rsidP="00604FFD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5C3BF0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6F6B5CFF" w14:textId="2C1B629B" w:rsidR="005C3BF0" w:rsidRPr="00AE61BD" w:rsidRDefault="00012D15" w:rsidP="005C3BF0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AE61BD">
        <w:rPr>
          <w:rFonts w:asciiTheme="minorHAnsi" w:hAnsiTheme="minorHAnsi" w:cstheme="minorHAnsi"/>
        </w:rPr>
        <w:t xml:space="preserve">FEU bør sende ut informasjon om </w:t>
      </w:r>
      <w:r w:rsidR="00EA37E6" w:rsidRPr="00AE61BD">
        <w:rPr>
          <w:rFonts w:asciiTheme="minorHAnsi" w:hAnsiTheme="minorHAnsi" w:cstheme="minorHAnsi"/>
        </w:rPr>
        <w:t>rapporten</w:t>
      </w:r>
      <w:r w:rsidR="005C3BF0" w:rsidRPr="00AE61BD">
        <w:rPr>
          <w:rFonts w:asciiTheme="minorHAnsi" w:hAnsiTheme="minorHAnsi" w:cstheme="minorHAnsi"/>
        </w:rPr>
        <w:t xml:space="preserve"> til alle instituttene om at</w:t>
      </w:r>
      <w:r w:rsidR="00EA37E6" w:rsidRPr="00AE61BD">
        <w:rPr>
          <w:rFonts w:asciiTheme="minorHAnsi" w:hAnsiTheme="minorHAnsi" w:cstheme="minorHAnsi"/>
        </w:rPr>
        <w:t xml:space="preserve"> FEU har hatt den oppe til diskusjon og anbefaler at den tas</w:t>
      </w:r>
      <w:r w:rsidR="005C3BF0" w:rsidRPr="00AE61BD">
        <w:rPr>
          <w:rFonts w:asciiTheme="minorHAnsi" w:hAnsiTheme="minorHAnsi" w:cstheme="minorHAnsi"/>
        </w:rPr>
        <w:t xml:space="preserve"> opp til diskusjon i instituttet, ev med t</w:t>
      </w:r>
      <w:r w:rsidR="00494506" w:rsidRPr="00AE61BD">
        <w:rPr>
          <w:rFonts w:asciiTheme="minorHAnsi" w:hAnsiTheme="minorHAnsi" w:cstheme="minorHAnsi"/>
        </w:rPr>
        <w:t>ilføyelse om at stordata er en problemstilling langt ut over persondata</w:t>
      </w:r>
      <w:r w:rsidR="009C6F9C" w:rsidRPr="00AE61BD">
        <w:rPr>
          <w:rFonts w:asciiTheme="minorHAnsi" w:hAnsiTheme="minorHAnsi" w:cstheme="minorHAnsi"/>
        </w:rPr>
        <w:t>. Forskersamfunnet må ha høy bevissthet om misbruksfaren.</w:t>
      </w:r>
      <w:r w:rsidR="003A715D" w:rsidRPr="00AE61BD">
        <w:rPr>
          <w:rFonts w:asciiTheme="minorHAnsi" w:hAnsiTheme="minorHAnsi" w:cstheme="minorHAnsi"/>
        </w:rPr>
        <w:t xml:space="preserve"> </w:t>
      </w:r>
    </w:p>
    <w:p w14:paraId="467BD672" w14:textId="77777777" w:rsidR="00AE61BD" w:rsidRPr="00AE61BD" w:rsidRDefault="00AE61BD" w:rsidP="00AE61BD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AE61BD">
        <w:rPr>
          <w:rFonts w:asciiTheme="minorHAnsi" w:hAnsiTheme="minorHAnsi" w:cstheme="minorHAnsi"/>
        </w:rPr>
        <w:t>Martin lister noen problemstillinger som vi anbefaler instituttene å diskutere og inkludere i opplæringen av ansatte.</w:t>
      </w:r>
    </w:p>
    <w:p w14:paraId="0923C2C0" w14:textId="170A0CA9" w:rsidR="005C3BF0" w:rsidRPr="005C3BF0" w:rsidRDefault="00560145" w:rsidP="005C3BF0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C3BF0">
        <w:rPr>
          <w:rFonts w:asciiTheme="minorHAnsi" w:hAnsiTheme="minorHAnsi" w:cstheme="minorHAnsi"/>
        </w:rPr>
        <w:t>S</w:t>
      </w:r>
      <w:r w:rsidR="003A715D" w:rsidRPr="005C3BF0">
        <w:rPr>
          <w:rFonts w:asciiTheme="minorHAnsi" w:hAnsiTheme="minorHAnsi" w:cstheme="minorHAnsi"/>
        </w:rPr>
        <w:t>tadig mer ansvar l</w:t>
      </w:r>
      <w:r w:rsidR="000D27F0" w:rsidRPr="005C3BF0">
        <w:rPr>
          <w:rFonts w:asciiTheme="minorHAnsi" w:hAnsiTheme="minorHAnsi" w:cstheme="minorHAnsi"/>
        </w:rPr>
        <w:t>egges på</w:t>
      </w:r>
      <w:r w:rsidR="004D708A" w:rsidRPr="005C3BF0">
        <w:rPr>
          <w:rFonts w:asciiTheme="minorHAnsi" w:hAnsiTheme="minorHAnsi" w:cstheme="minorHAnsi"/>
        </w:rPr>
        <w:t xml:space="preserve"> den enkelte forskere</w:t>
      </w:r>
      <w:r w:rsidRPr="005C3BF0">
        <w:rPr>
          <w:rFonts w:asciiTheme="minorHAnsi" w:hAnsiTheme="minorHAnsi" w:cstheme="minorHAnsi"/>
        </w:rPr>
        <w:t>n – det er krevende å ta ansvaret for store datamengder som gjerne omfatter mange fagområder.</w:t>
      </w:r>
      <w:r w:rsidR="00B04FD1" w:rsidRPr="005C3BF0">
        <w:rPr>
          <w:rFonts w:asciiTheme="minorHAnsi" w:hAnsiTheme="minorHAnsi" w:cstheme="minorHAnsi"/>
        </w:rPr>
        <w:t xml:space="preserve"> </w:t>
      </w:r>
      <w:r w:rsidR="005C3BF0">
        <w:rPr>
          <w:rFonts w:asciiTheme="minorHAnsi" w:hAnsiTheme="minorHAnsi" w:cstheme="minorHAnsi"/>
        </w:rPr>
        <w:t>(</w:t>
      </w:r>
      <w:r w:rsidR="005C3BF0" w:rsidRPr="005C3BF0">
        <w:rPr>
          <w:rFonts w:asciiTheme="minorHAnsi" w:hAnsiTheme="minorHAnsi" w:cstheme="minorHAnsi"/>
        </w:rPr>
        <w:t xml:space="preserve">Ref </w:t>
      </w:r>
      <w:r w:rsidR="005C3BF0">
        <w:rPr>
          <w:rFonts w:asciiTheme="minorHAnsi" w:hAnsiTheme="minorHAnsi" w:cstheme="minorHAnsi"/>
        </w:rPr>
        <w:t>M</w:t>
      </w:r>
      <w:r w:rsidR="005C3BF0" w:rsidRPr="005C3BF0">
        <w:rPr>
          <w:rFonts w:asciiTheme="minorHAnsi" w:hAnsiTheme="minorHAnsi" w:cstheme="minorHAnsi"/>
        </w:rPr>
        <w:t>artin</w:t>
      </w:r>
      <w:r w:rsidR="005C3BF0">
        <w:rPr>
          <w:rFonts w:asciiTheme="minorHAnsi" w:hAnsiTheme="minorHAnsi" w:cstheme="minorHAnsi"/>
        </w:rPr>
        <w:t>s presentasjon</w:t>
      </w:r>
      <w:r w:rsidR="005C3BF0" w:rsidRPr="005C3BF0">
        <w:rPr>
          <w:rFonts w:asciiTheme="minorHAnsi" w:hAnsiTheme="minorHAnsi" w:cstheme="minorHAnsi"/>
        </w:rPr>
        <w:t xml:space="preserve"> slide 5.</w:t>
      </w:r>
      <w:r w:rsidR="005C3BF0">
        <w:rPr>
          <w:rFonts w:asciiTheme="minorHAnsi" w:hAnsiTheme="minorHAnsi" w:cstheme="minorHAnsi"/>
        </w:rPr>
        <w:t xml:space="preserve">) </w:t>
      </w:r>
      <w:r w:rsidR="005C3BF0" w:rsidRPr="005C3BF0">
        <w:rPr>
          <w:rFonts w:asciiTheme="minorHAnsi" w:hAnsiTheme="minorHAnsi" w:cstheme="minorHAnsi"/>
        </w:rPr>
        <w:t>Forskningsinstituttet må ha en holdning til dette.</w:t>
      </w:r>
      <w:r w:rsidR="005C3BF0">
        <w:rPr>
          <w:rFonts w:asciiTheme="minorHAnsi" w:hAnsiTheme="minorHAnsi" w:cstheme="minorHAnsi"/>
        </w:rPr>
        <w:t xml:space="preserve"> Datahåndtering</w:t>
      </w:r>
      <w:r w:rsidR="005C3BF0" w:rsidRPr="005C3BF0">
        <w:rPr>
          <w:rFonts w:asciiTheme="minorHAnsi" w:hAnsiTheme="minorHAnsi" w:cstheme="minorHAnsi"/>
        </w:rPr>
        <w:t xml:space="preserve"> må håndteres på institusjonsnivå og på sektornivå.</w:t>
      </w:r>
    </w:p>
    <w:p w14:paraId="116BD1F0" w14:textId="779460B2" w:rsidR="00012D15" w:rsidRPr="005C3BF0" w:rsidRDefault="00B04FD1" w:rsidP="005C3BF0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C3BF0">
        <w:rPr>
          <w:rFonts w:asciiTheme="minorHAnsi" w:hAnsiTheme="minorHAnsi" w:cstheme="minorHAnsi"/>
        </w:rPr>
        <w:t xml:space="preserve">Manipulering av data fra de som sitter på kilde eller mellom kilde og datafilter er </w:t>
      </w:r>
      <w:r w:rsidR="005B64A7" w:rsidRPr="005C3BF0">
        <w:rPr>
          <w:rFonts w:asciiTheme="minorHAnsi" w:hAnsiTheme="minorHAnsi" w:cstheme="minorHAnsi"/>
        </w:rPr>
        <w:t>lett tilgjengelig og svært vanskelig å avdekke.</w:t>
      </w:r>
      <w:r w:rsidR="00B57F2D" w:rsidRPr="005C3BF0">
        <w:rPr>
          <w:rFonts w:asciiTheme="minorHAnsi" w:hAnsiTheme="minorHAnsi" w:cstheme="minorHAnsi"/>
        </w:rPr>
        <w:t xml:space="preserve"> </w:t>
      </w:r>
    </w:p>
    <w:p w14:paraId="6597E913" w14:textId="0A64645F" w:rsidR="00C65856" w:rsidRPr="005C3BF0" w:rsidRDefault="00C65856" w:rsidP="005C3BF0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C3BF0">
        <w:rPr>
          <w:rFonts w:asciiTheme="minorHAnsi" w:hAnsiTheme="minorHAnsi" w:cstheme="minorHAnsi"/>
        </w:rPr>
        <w:t xml:space="preserve">Det ligger mye penger i samling og bruk av stordata. Kommer </w:t>
      </w:r>
      <w:r w:rsidR="00B824E6" w:rsidRPr="005C3BF0">
        <w:rPr>
          <w:rFonts w:asciiTheme="minorHAnsi" w:hAnsiTheme="minorHAnsi" w:cstheme="minorHAnsi"/>
        </w:rPr>
        <w:t>opp i samarbeid med kommersielle aktører.</w:t>
      </w:r>
    </w:p>
    <w:p w14:paraId="78300D58" w14:textId="19602F3F" w:rsidR="00B824E6" w:rsidRDefault="005C3BF0" w:rsidP="00BC5891">
      <w:pPr>
        <w:pStyle w:val="Listeavsnit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5C3BF0">
        <w:rPr>
          <w:rFonts w:asciiTheme="minorHAnsi" w:hAnsiTheme="minorHAnsi" w:cstheme="minorHAnsi"/>
        </w:rPr>
        <w:t xml:space="preserve">De fleste </w:t>
      </w:r>
      <w:r w:rsidR="00B824E6" w:rsidRPr="005C3BF0">
        <w:rPr>
          <w:rFonts w:asciiTheme="minorHAnsi" w:hAnsiTheme="minorHAnsi" w:cstheme="minorHAnsi"/>
        </w:rPr>
        <w:t>anbefalinger i rapporten er rettet mot enkeltforskere.</w:t>
      </w:r>
      <w:r w:rsidRPr="005C3BF0">
        <w:rPr>
          <w:rFonts w:asciiTheme="minorHAnsi" w:hAnsiTheme="minorHAnsi" w:cstheme="minorHAnsi"/>
        </w:rPr>
        <w:t xml:space="preserve"> </w:t>
      </w:r>
      <w:r w:rsidRPr="005C3BF0">
        <w:rPr>
          <w:rFonts w:asciiTheme="minorHAnsi" w:hAnsiTheme="minorHAnsi" w:cstheme="minorHAnsi"/>
        </w:rPr>
        <w:t>De etiske vurderingene går på individnivå, men institusjonsledelsens ansvar og rammer må tydeliggjøres.</w:t>
      </w:r>
      <w:r w:rsidRPr="005C3BF0">
        <w:rPr>
          <w:rFonts w:asciiTheme="minorHAnsi" w:hAnsiTheme="minorHAnsi" w:cstheme="minorHAnsi"/>
        </w:rPr>
        <w:t xml:space="preserve"> </w:t>
      </w:r>
      <w:r w:rsidR="00A60077" w:rsidRPr="005C3BF0">
        <w:rPr>
          <w:rFonts w:asciiTheme="minorHAnsi" w:hAnsiTheme="minorHAnsi" w:cstheme="minorHAnsi"/>
        </w:rPr>
        <w:t>FEU</w:t>
      </w:r>
      <w:r w:rsidR="00B824E6" w:rsidRPr="005C3BF0">
        <w:rPr>
          <w:rFonts w:asciiTheme="minorHAnsi" w:hAnsiTheme="minorHAnsi" w:cstheme="minorHAnsi"/>
        </w:rPr>
        <w:t xml:space="preserve"> må adressere institusjonsnivå.</w:t>
      </w:r>
      <w:r w:rsidR="00801B03" w:rsidRPr="005C3BF0">
        <w:rPr>
          <w:rFonts w:asciiTheme="minorHAnsi" w:hAnsiTheme="minorHAnsi" w:cstheme="minorHAnsi"/>
        </w:rPr>
        <w:t xml:space="preserve"> Ref også diskusjonen om </w:t>
      </w:r>
      <w:r w:rsidR="00887540" w:rsidRPr="005C3BF0">
        <w:rPr>
          <w:rFonts w:asciiTheme="minorHAnsi" w:hAnsiTheme="minorHAnsi" w:cstheme="minorHAnsi"/>
        </w:rPr>
        <w:t>akademisk frihet/</w:t>
      </w:r>
      <w:r w:rsidR="00277AC9" w:rsidRPr="005C3BF0">
        <w:rPr>
          <w:rFonts w:asciiTheme="minorHAnsi" w:hAnsiTheme="minorHAnsi" w:cstheme="minorHAnsi"/>
        </w:rPr>
        <w:t>forskningens frihet.</w:t>
      </w:r>
    </w:p>
    <w:p w14:paraId="354690D5" w14:textId="6F2EFB97" w:rsidR="0057294F" w:rsidRDefault="0057294F" w:rsidP="00604F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14:paraId="0F65C5B2" w14:textId="667047B4" w:rsidR="00DC165F" w:rsidRPr="005C3BF0" w:rsidRDefault="005C3BF0" w:rsidP="005C3BF0">
      <w:pPr>
        <w:tabs>
          <w:tab w:val="left" w:pos="851"/>
        </w:tabs>
        <w:ind w:left="708"/>
        <w:rPr>
          <w:rFonts w:asciiTheme="minorHAnsi" w:hAnsiTheme="minorHAnsi" w:cstheme="minorHAnsi"/>
          <w:b/>
          <w:bCs/>
          <w:sz w:val="22"/>
          <w:szCs w:val="22"/>
          <w:lang w:val="nn-NO"/>
        </w:rPr>
      </w:pPr>
      <w:r w:rsidRPr="005C3BF0">
        <w:rPr>
          <w:rFonts w:asciiTheme="minorHAnsi" w:hAnsiTheme="minorHAnsi" w:cstheme="minorHAnsi"/>
          <w:b/>
          <w:bCs/>
          <w:sz w:val="22"/>
          <w:szCs w:val="22"/>
          <w:lang w:val="nn-NO"/>
        </w:rPr>
        <w:t>Vedtak</w:t>
      </w:r>
      <w:r w:rsidR="00DC165F" w:rsidRPr="005C3BF0">
        <w:rPr>
          <w:rFonts w:asciiTheme="minorHAnsi" w:hAnsiTheme="minorHAnsi" w:cstheme="minorHAnsi"/>
          <w:b/>
          <w:bCs/>
          <w:sz w:val="22"/>
          <w:szCs w:val="22"/>
          <w:lang w:val="nn-NO"/>
        </w:rPr>
        <w:t>:</w:t>
      </w:r>
    </w:p>
    <w:p w14:paraId="4E5DECF1" w14:textId="15424117" w:rsidR="00DC165F" w:rsidRPr="005C3BF0" w:rsidRDefault="005C3BF0" w:rsidP="005C3BF0">
      <w:pPr>
        <w:tabs>
          <w:tab w:val="left" w:pos="851"/>
        </w:tabs>
        <w:ind w:left="708"/>
        <w:rPr>
          <w:rFonts w:asciiTheme="minorHAnsi" w:hAnsiTheme="minorHAnsi" w:cstheme="minorHAnsi"/>
          <w:i/>
          <w:iCs/>
          <w:sz w:val="22"/>
          <w:szCs w:val="22"/>
          <w:lang w:val="nn-NO"/>
        </w:rPr>
      </w:pPr>
      <w:r w:rsidRPr="005C3BF0">
        <w:rPr>
          <w:rFonts w:asciiTheme="minorHAnsi" w:hAnsiTheme="minorHAnsi" w:cstheme="minorHAnsi"/>
          <w:i/>
          <w:iCs/>
          <w:sz w:val="22"/>
          <w:szCs w:val="22"/>
          <w:lang w:val="nn-NO"/>
        </w:rPr>
        <w:t>FEU sender rapporten til instituttene med anbefaling om å ta den opp til diskusjon og inkludere den i opplæringen av ansatte.</w:t>
      </w:r>
    </w:p>
    <w:p w14:paraId="58B97A92" w14:textId="77777777" w:rsidR="00DC165F" w:rsidRPr="005C3BF0" w:rsidRDefault="00DC165F" w:rsidP="00604FFD">
      <w:pPr>
        <w:spacing w:line="276" w:lineRule="auto"/>
        <w:ind w:left="851"/>
        <w:rPr>
          <w:rFonts w:asciiTheme="minorHAnsi" w:hAnsiTheme="minorHAnsi" w:cstheme="minorHAnsi"/>
          <w:sz w:val="22"/>
          <w:szCs w:val="22"/>
          <w:lang w:val="nn-NO"/>
        </w:rPr>
      </w:pPr>
    </w:p>
    <w:bookmarkEnd w:id="0"/>
    <w:p w14:paraId="72701B8D" w14:textId="4E20444A" w:rsidR="00604FFD" w:rsidRPr="005C3BF0" w:rsidRDefault="00604FFD" w:rsidP="00604FFD">
      <w:pPr>
        <w:tabs>
          <w:tab w:val="left" w:pos="851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C3BF0">
        <w:rPr>
          <w:rFonts w:asciiTheme="minorHAnsi" w:hAnsiTheme="minorHAnsi" w:cstheme="minorHAnsi"/>
          <w:b/>
          <w:bCs/>
          <w:sz w:val="22"/>
          <w:szCs w:val="22"/>
        </w:rPr>
        <w:t xml:space="preserve">13/20 </w:t>
      </w:r>
      <w:r w:rsidR="007B67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C3BF0">
        <w:rPr>
          <w:rFonts w:asciiTheme="minorHAnsi" w:hAnsiTheme="minorHAnsi" w:cstheme="minorHAnsi"/>
          <w:b/>
          <w:bCs/>
          <w:sz w:val="22"/>
          <w:szCs w:val="22"/>
        </w:rPr>
        <w:t>Innspill til ny strategi for Nasjonale forskningsetiske komiteer, FEK</w:t>
      </w:r>
      <w:r w:rsidR="000F45DC" w:rsidRPr="005C3B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3246B0" w14:textId="42105BBE" w:rsidR="000F45DC" w:rsidRPr="007B677E" w:rsidRDefault="005C3BF0" w:rsidP="005C3BF0">
      <w:pPr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7B677E">
        <w:rPr>
          <w:rFonts w:asciiTheme="minorHAnsi" w:hAnsiTheme="minorHAnsi" w:cstheme="minorHAnsi"/>
          <w:b/>
          <w:bCs/>
          <w:sz w:val="22"/>
          <w:szCs w:val="22"/>
        </w:rPr>
        <w:t>Kommentarer:</w:t>
      </w:r>
    </w:p>
    <w:p w14:paraId="089C70B4" w14:textId="77777777" w:rsidR="005C3BF0" w:rsidRPr="007B677E" w:rsidRDefault="005C3BF0" w:rsidP="000F45DC">
      <w:pPr>
        <w:rPr>
          <w:rFonts w:asciiTheme="minorHAnsi" w:hAnsiTheme="minorHAnsi" w:cstheme="minorHAnsi"/>
          <w:sz w:val="22"/>
          <w:szCs w:val="22"/>
        </w:rPr>
      </w:pPr>
    </w:p>
    <w:p w14:paraId="5394AB28" w14:textId="7AB612DB" w:rsidR="000F45DC" w:rsidRPr="007B677E" w:rsidRDefault="000F45DC" w:rsidP="005C3BF0">
      <w:pPr>
        <w:pStyle w:val="Listeavsnitt"/>
        <w:numPr>
          <w:ilvl w:val="0"/>
          <w:numId w:val="17"/>
        </w:numPr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lastRenderedPageBreak/>
        <w:t>Sekretariatet utarbeide</w:t>
      </w:r>
      <w:r w:rsidR="007B677E" w:rsidRPr="007B677E">
        <w:rPr>
          <w:rFonts w:asciiTheme="minorHAnsi" w:hAnsiTheme="minorHAnsi" w:cstheme="minorHAnsi"/>
        </w:rPr>
        <w:t>r utkast til</w:t>
      </w:r>
      <w:r w:rsidRPr="007B677E">
        <w:rPr>
          <w:rFonts w:asciiTheme="minorHAnsi" w:hAnsiTheme="minorHAnsi" w:cstheme="minorHAnsi"/>
        </w:rPr>
        <w:t xml:space="preserve"> skriftlig innspill til FEK, basert på diskusjonen i utvalget</w:t>
      </w:r>
      <w:r w:rsidR="007B677E" w:rsidRPr="007B677E">
        <w:rPr>
          <w:rFonts w:asciiTheme="minorHAnsi" w:hAnsiTheme="minorHAnsi" w:cstheme="minorHAnsi"/>
        </w:rPr>
        <w:t>. Utvalget diskuterer innspillet på epost før møte med FEK</w:t>
      </w:r>
      <w:r w:rsidRPr="007B677E">
        <w:rPr>
          <w:rFonts w:asciiTheme="minorHAnsi" w:hAnsiTheme="minorHAnsi" w:cstheme="minorHAnsi"/>
        </w:rPr>
        <w:t xml:space="preserve">. </w:t>
      </w:r>
    </w:p>
    <w:p w14:paraId="3652AE49" w14:textId="101E937D" w:rsidR="000F45DC" w:rsidRPr="007B677E" w:rsidRDefault="007B677E" w:rsidP="008B3715">
      <w:pPr>
        <w:pStyle w:val="Listeavsnitt"/>
        <w:numPr>
          <w:ilvl w:val="0"/>
          <w:numId w:val="17"/>
        </w:numPr>
        <w:autoSpaceDE w:val="0"/>
        <w:autoSpaceDN w:val="0"/>
        <w:adjustRightInd w:val="0"/>
        <w:rPr>
          <w:rFonts w:cs="Calibri"/>
          <w:b/>
        </w:rPr>
      </w:pPr>
      <w:r w:rsidRPr="007B677E">
        <w:rPr>
          <w:rFonts w:asciiTheme="minorHAnsi" w:hAnsiTheme="minorHAnsi" w:cstheme="minorHAnsi"/>
        </w:rPr>
        <w:t xml:space="preserve">FEU </w:t>
      </w:r>
      <w:r w:rsidR="000F45DC" w:rsidRPr="007B677E">
        <w:rPr>
          <w:rFonts w:asciiTheme="minorHAnsi" w:hAnsiTheme="minorHAnsi" w:cstheme="minorHAnsi"/>
        </w:rPr>
        <w:t xml:space="preserve">inviterer </w:t>
      </w:r>
      <w:r w:rsidRPr="007B677E">
        <w:rPr>
          <w:rFonts w:asciiTheme="minorHAnsi" w:hAnsiTheme="minorHAnsi" w:cstheme="minorHAnsi"/>
        </w:rPr>
        <w:t xml:space="preserve">sekretariatsleder i FEK </w:t>
      </w:r>
      <w:r w:rsidR="000F45DC" w:rsidRPr="007B677E">
        <w:rPr>
          <w:rFonts w:asciiTheme="minorHAnsi" w:hAnsiTheme="minorHAnsi" w:cstheme="minorHAnsi"/>
        </w:rPr>
        <w:t xml:space="preserve">til et møte hvor vi presenterer og diskuterer våre innspill. </w:t>
      </w:r>
    </w:p>
    <w:p w14:paraId="7C1072A1" w14:textId="77777777" w:rsidR="000F45DC" w:rsidRPr="007B677E" w:rsidRDefault="000F45DC" w:rsidP="007B677E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</w:p>
    <w:p w14:paraId="1E0A7903" w14:textId="3FA88A20" w:rsidR="000F45DC" w:rsidRPr="007B677E" w:rsidRDefault="007B677E" w:rsidP="007B677E">
      <w:pPr>
        <w:autoSpaceDE w:val="0"/>
        <w:autoSpaceDN w:val="0"/>
        <w:adjustRightInd w:val="0"/>
        <w:ind w:left="360"/>
        <w:rPr>
          <w:rFonts w:ascii="Calibri" w:hAnsi="Calibri" w:cs="Calibri"/>
          <w:b/>
          <w:sz w:val="22"/>
          <w:szCs w:val="22"/>
        </w:rPr>
      </w:pPr>
      <w:r w:rsidRPr="007B677E">
        <w:rPr>
          <w:rFonts w:ascii="Calibri" w:hAnsi="Calibri" w:cs="Calibri"/>
          <w:b/>
          <w:sz w:val="22"/>
          <w:szCs w:val="22"/>
        </w:rPr>
        <w:t>V</w:t>
      </w:r>
      <w:r w:rsidR="000F45DC" w:rsidRPr="007B677E">
        <w:rPr>
          <w:rFonts w:ascii="Calibri" w:hAnsi="Calibri" w:cs="Calibri"/>
          <w:b/>
          <w:sz w:val="22"/>
          <w:szCs w:val="22"/>
        </w:rPr>
        <w:t>edtak:</w:t>
      </w:r>
    </w:p>
    <w:p w14:paraId="12D11892" w14:textId="77777777" w:rsidR="000F45DC" w:rsidRPr="007B677E" w:rsidRDefault="000F45DC" w:rsidP="007B677E">
      <w:pPr>
        <w:autoSpaceDE w:val="0"/>
        <w:autoSpaceDN w:val="0"/>
        <w:adjustRightInd w:val="0"/>
        <w:ind w:left="360"/>
        <w:rPr>
          <w:rFonts w:ascii="Calibri" w:hAnsi="Calibri" w:cs="Calibri"/>
          <w:bCs/>
          <w:i/>
          <w:iCs/>
          <w:sz w:val="22"/>
          <w:szCs w:val="22"/>
        </w:rPr>
      </w:pPr>
      <w:r w:rsidRPr="007B677E">
        <w:rPr>
          <w:rFonts w:ascii="Calibri" w:hAnsi="Calibri" w:cs="Calibri"/>
          <w:bCs/>
          <w:i/>
          <w:iCs/>
          <w:sz w:val="22"/>
          <w:szCs w:val="22"/>
        </w:rPr>
        <w:t xml:space="preserve">FEU ber sekretariatet utarbeide skriftlig innspill til strategi for FEK basert på utvalgets diskusjon. </w:t>
      </w:r>
    </w:p>
    <w:p w14:paraId="7AA86084" w14:textId="653CD5BF" w:rsidR="000F45DC" w:rsidRPr="007B677E" w:rsidRDefault="000F45DC" w:rsidP="007B677E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7B677E">
        <w:rPr>
          <w:rFonts w:ascii="Calibri" w:hAnsi="Calibri" w:cs="Calibri"/>
          <w:bCs/>
          <w:i/>
          <w:iCs/>
          <w:sz w:val="22"/>
          <w:szCs w:val="22"/>
        </w:rPr>
        <w:t>FEU inviterer sekretariatsleder i FEK til dialogmøte om innspillet.</w:t>
      </w:r>
    </w:p>
    <w:p w14:paraId="288BB319" w14:textId="77777777" w:rsidR="000F45DC" w:rsidRPr="00604FFD" w:rsidRDefault="000F45DC" w:rsidP="000F45DC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bookmarkEnd w:id="2"/>
    <w:bookmarkEnd w:id="3"/>
    <w:p w14:paraId="51DDD9DF" w14:textId="77777777" w:rsidR="00604FFD" w:rsidRPr="007B677E" w:rsidRDefault="00604FFD" w:rsidP="00604FF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B677E">
        <w:rPr>
          <w:rFonts w:asciiTheme="minorHAnsi" w:hAnsiTheme="minorHAnsi" w:cstheme="minorHAnsi"/>
          <w:b/>
          <w:bCs/>
          <w:sz w:val="22"/>
          <w:szCs w:val="22"/>
        </w:rPr>
        <w:t>14/20</w:t>
      </w:r>
      <w:r w:rsidRPr="007B677E">
        <w:rPr>
          <w:rFonts w:asciiTheme="minorHAnsi" w:hAnsiTheme="minorHAnsi" w:cstheme="minorHAnsi"/>
          <w:b/>
          <w:bCs/>
          <w:sz w:val="22"/>
          <w:szCs w:val="22"/>
        </w:rPr>
        <w:tab/>
        <w:t>Orienteringer</w:t>
      </w:r>
    </w:p>
    <w:p w14:paraId="46FC1E59" w14:textId="77777777" w:rsidR="00604FFD" w:rsidRPr="00604FFD" w:rsidRDefault="00604FFD" w:rsidP="00604FFD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04F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04FFD">
        <w:rPr>
          <w:rFonts w:asciiTheme="minorHAnsi" w:hAnsiTheme="minorHAnsi" w:cstheme="minorHAnsi"/>
          <w:sz w:val="22"/>
          <w:szCs w:val="22"/>
          <w:u w:val="single"/>
        </w:rPr>
        <w:t>Muntlig:</w:t>
      </w:r>
    </w:p>
    <w:p w14:paraId="51250A1B" w14:textId="643B1CB2" w:rsidR="00604FFD" w:rsidRPr="00906F29" w:rsidRDefault="00604FFD" w:rsidP="00821973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04FFD">
        <w:rPr>
          <w:rFonts w:asciiTheme="minorHAnsi" w:eastAsia="Calibri" w:hAnsiTheme="minorHAnsi" w:cstheme="minorHAnsi"/>
          <w:sz w:val="22"/>
          <w:szCs w:val="22"/>
        </w:rPr>
        <w:t xml:space="preserve">Siste nytt fra instituttenes arbeid med forskningsetikk </w:t>
      </w:r>
    </w:p>
    <w:p w14:paraId="76F4600F" w14:textId="736E2824" w:rsidR="00906F29" w:rsidRPr="007B677E" w:rsidRDefault="00906F29" w:rsidP="007B677E">
      <w:pPr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B677E">
        <w:rPr>
          <w:rFonts w:asciiTheme="minorHAnsi" w:eastAsia="Calibri" w:hAnsiTheme="minorHAnsi" w:cstheme="minorHAnsi"/>
          <w:sz w:val="22"/>
          <w:szCs w:val="22"/>
        </w:rPr>
        <w:t>NIBIO: Avventer ev sak i Granskingsutvalget</w:t>
      </w:r>
    </w:p>
    <w:p w14:paraId="162E5144" w14:textId="4A3A9AD6" w:rsidR="00234B30" w:rsidRPr="007B677E" w:rsidRDefault="00234B30" w:rsidP="007B677E">
      <w:pPr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B677E">
        <w:rPr>
          <w:rFonts w:asciiTheme="minorHAnsi" w:eastAsia="Calibri" w:hAnsiTheme="minorHAnsi" w:cstheme="minorHAnsi"/>
          <w:sz w:val="22"/>
          <w:szCs w:val="22"/>
        </w:rPr>
        <w:t xml:space="preserve">IFE- ny etikkopplæring i instituttet; </w:t>
      </w:r>
      <w:r w:rsidR="0076051A" w:rsidRPr="007B677E">
        <w:rPr>
          <w:rFonts w:asciiTheme="minorHAnsi" w:eastAsia="Calibri" w:hAnsiTheme="minorHAnsi" w:cstheme="minorHAnsi"/>
          <w:sz w:val="22"/>
          <w:szCs w:val="22"/>
        </w:rPr>
        <w:t>halvdagsopplæring for alle ledere</w:t>
      </w:r>
    </w:p>
    <w:p w14:paraId="4552D9E9" w14:textId="635AE6D3" w:rsidR="004F3158" w:rsidRPr="007B677E" w:rsidRDefault="004F3158" w:rsidP="007B677E">
      <w:pPr>
        <w:numPr>
          <w:ilvl w:val="2"/>
          <w:numId w:val="1"/>
        </w:num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B677E">
        <w:rPr>
          <w:rFonts w:asciiTheme="minorHAnsi" w:eastAsia="Calibri" w:hAnsiTheme="minorHAnsi" w:cstheme="minorHAnsi"/>
          <w:sz w:val="22"/>
          <w:szCs w:val="22"/>
        </w:rPr>
        <w:t>Generelt: Bierverv og kommersielle inntekter er en gjennomgående problemstilling. NIBIO utarbeider nå prosedyrer for hån</w:t>
      </w:r>
      <w:r w:rsidR="007B677E" w:rsidRPr="007B677E">
        <w:rPr>
          <w:rFonts w:asciiTheme="minorHAnsi" w:eastAsia="Calibri" w:hAnsiTheme="minorHAnsi" w:cstheme="minorHAnsi"/>
          <w:sz w:val="22"/>
          <w:szCs w:val="22"/>
        </w:rPr>
        <w:t>d</w:t>
      </w:r>
      <w:r w:rsidRPr="007B677E">
        <w:rPr>
          <w:rFonts w:asciiTheme="minorHAnsi" w:eastAsia="Calibri" w:hAnsiTheme="minorHAnsi" w:cstheme="minorHAnsi"/>
          <w:sz w:val="22"/>
          <w:szCs w:val="22"/>
        </w:rPr>
        <w:t>terin</w:t>
      </w:r>
      <w:r w:rsidR="007B677E" w:rsidRPr="007B677E">
        <w:rPr>
          <w:rFonts w:asciiTheme="minorHAnsi" w:eastAsia="Calibri" w:hAnsiTheme="minorHAnsi" w:cstheme="minorHAnsi"/>
          <w:sz w:val="22"/>
          <w:szCs w:val="22"/>
        </w:rPr>
        <w:t>g av bierverv og kommersielle inntekter. Prosedyrene deles med FEU når ferdige.</w:t>
      </w:r>
    </w:p>
    <w:p w14:paraId="15019C7B" w14:textId="6A615EBA" w:rsidR="00604FFD" w:rsidRPr="007B677E" w:rsidRDefault="007476E9" w:rsidP="00821973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hyperlink r:id="rId10" w:history="1">
        <w:r w:rsidR="00604FFD" w:rsidRPr="00604FFD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Digital kaffe for sekretariater i redelighetsutvalg 19.nov</w:t>
        </w:r>
      </w:hyperlink>
      <w:r w:rsidR="00604FFD" w:rsidRPr="00604FF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04FFD" w:rsidRPr="007B677E">
        <w:rPr>
          <w:rFonts w:asciiTheme="minorHAnsi" w:eastAsia="Calibri" w:hAnsiTheme="minorHAnsi" w:cstheme="minorHAnsi"/>
          <w:sz w:val="22"/>
          <w:szCs w:val="22"/>
        </w:rPr>
        <w:t xml:space="preserve">– </w:t>
      </w:r>
      <w:r w:rsidR="007B677E" w:rsidRPr="007B677E">
        <w:rPr>
          <w:rFonts w:asciiTheme="minorHAnsi" w:eastAsia="Calibri" w:hAnsiTheme="minorHAnsi" w:cstheme="minorHAnsi"/>
          <w:i/>
          <w:iCs/>
          <w:sz w:val="22"/>
          <w:szCs w:val="22"/>
        </w:rPr>
        <w:t>utvalgets medlemmer oppfordres til å delta</w:t>
      </w:r>
    </w:p>
    <w:p w14:paraId="79DCD905" w14:textId="58633186" w:rsidR="00604FFD" w:rsidRDefault="00604FFD" w:rsidP="00821973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  <w:lang w:val="nn-NO"/>
        </w:rPr>
      </w:pPr>
      <w:r w:rsidRPr="00604FFD">
        <w:rPr>
          <w:rFonts w:asciiTheme="minorHAnsi" w:eastAsia="Calibri" w:hAnsiTheme="minorHAnsi" w:cstheme="minorHAnsi"/>
          <w:sz w:val="22"/>
          <w:szCs w:val="22"/>
          <w:lang w:val="nn-NO"/>
        </w:rPr>
        <w:t xml:space="preserve">Presentasjon av FEU og FFAs arbeid med forskningsetikk NSD 19.nov 2020 </w:t>
      </w:r>
    </w:p>
    <w:p w14:paraId="706FD691" w14:textId="77777777" w:rsidR="009B1F44" w:rsidRPr="00604FFD" w:rsidRDefault="009B1F44" w:rsidP="009B1F44">
      <w:p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  <w:lang w:val="nn-NO"/>
        </w:rPr>
      </w:pPr>
    </w:p>
    <w:p w14:paraId="287E99D1" w14:textId="77777777" w:rsidR="00604FFD" w:rsidRPr="00604FFD" w:rsidRDefault="00604FFD" w:rsidP="00604FFD">
      <w:pPr>
        <w:ind w:left="708" w:firstLine="360"/>
        <w:rPr>
          <w:rFonts w:asciiTheme="minorHAnsi" w:hAnsiTheme="minorHAnsi" w:cstheme="minorHAnsi"/>
          <w:sz w:val="22"/>
          <w:szCs w:val="22"/>
          <w:u w:val="single"/>
        </w:rPr>
      </w:pPr>
      <w:r w:rsidRPr="00604FFD">
        <w:rPr>
          <w:rFonts w:asciiTheme="minorHAnsi" w:hAnsiTheme="minorHAnsi" w:cstheme="minorHAnsi"/>
          <w:sz w:val="22"/>
          <w:szCs w:val="22"/>
          <w:u w:val="single"/>
        </w:rPr>
        <w:t>Skriftlig:</w:t>
      </w:r>
    </w:p>
    <w:p w14:paraId="2D17CBF8" w14:textId="244988A5" w:rsidR="004F0D3E" w:rsidRPr="007B677E" w:rsidRDefault="00604FFD" w:rsidP="007476E9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7B677E">
        <w:rPr>
          <w:rFonts w:asciiTheme="minorHAnsi" w:eastAsia="Calibri" w:hAnsiTheme="minorHAnsi" w:cstheme="minorHAnsi"/>
          <w:sz w:val="22"/>
          <w:szCs w:val="22"/>
        </w:rPr>
        <w:t>Saker behandlet i de nasjonale forskningsetiske komiteene siden 4.juni 2020</w:t>
      </w:r>
      <w:r w:rsidR="008A0BA7" w:rsidRPr="007B677E">
        <w:rPr>
          <w:rFonts w:asciiTheme="minorHAnsi" w:eastAsia="Calibri" w:hAnsiTheme="minorHAnsi" w:cstheme="minorHAnsi"/>
          <w:sz w:val="22"/>
          <w:szCs w:val="22"/>
        </w:rPr>
        <w:t>. Ingen uttalelser fra NENT el NESH. Granskingsutvalget legger ikke ut sine protokoller</w:t>
      </w:r>
      <w:r w:rsidR="007B677E" w:rsidRPr="007B677E">
        <w:rPr>
          <w:rFonts w:asciiTheme="minorHAnsi" w:eastAsia="Calibri" w:hAnsiTheme="minorHAnsi" w:cstheme="minorHAnsi"/>
          <w:sz w:val="22"/>
          <w:szCs w:val="22"/>
        </w:rPr>
        <w:t xml:space="preserve">, derimot vil sakene </w:t>
      </w:r>
      <w:r w:rsidR="008A0BA7" w:rsidRPr="007B677E">
        <w:rPr>
          <w:rFonts w:asciiTheme="minorHAnsi" w:eastAsia="Calibri" w:hAnsiTheme="minorHAnsi" w:cstheme="minorHAnsi"/>
          <w:sz w:val="22"/>
          <w:szCs w:val="22"/>
        </w:rPr>
        <w:t>fremgå av postlister.</w:t>
      </w:r>
    </w:p>
    <w:p w14:paraId="558B8391" w14:textId="0D87604E" w:rsidR="00604FFD" w:rsidRPr="00604FFD" w:rsidRDefault="00604FFD" w:rsidP="00821973">
      <w:pPr>
        <w:numPr>
          <w:ilvl w:val="0"/>
          <w:numId w:val="1"/>
        </w:numPr>
        <w:spacing w:line="276" w:lineRule="auto"/>
        <w:ind w:left="1428"/>
        <w:contextualSpacing/>
        <w:rPr>
          <w:rFonts w:asciiTheme="minorHAnsi" w:eastAsia="Calibri" w:hAnsiTheme="minorHAnsi" w:cstheme="minorHAnsi"/>
          <w:sz w:val="22"/>
          <w:szCs w:val="22"/>
          <w:lang w:val="nn-NO"/>
        </w:rPr>
      </w:pPr>
      <w:r w:rsidRPr="00604FFD">
        <w:rPr>
          <w:rFonts w:asciiTheme="minorHAnsi" w:hAnsiTheme="minorHAnsi" w:cstheme="minorHAnsi"/>
          <w:sz w:val="22"/>
          <w:szCs w:val="22"/>
          <w:lang w:val="nn-NO"/>
        </w:rPr>
        <w:t xml:space="preserve">FEK </w:t>
      </w:r>
      <w:hyperlink r:id="rId11" w:history="1">
        <w:r w:rsidRPr="00604FFD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nn-NO"/>
          </w:rPr>
          <w:t>webinar om etisk skjønn i forsk</w:t>
        </w:r>
        <w:r w:rsidR="009B1F44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nn-NO"/>
          </w:rPr>
          <w:t>n</w:t>
        </w:r>
        <w:r w:rsidRPr="00604FFD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nn-NO"/>
          </w:rPr>
          <w:t>ing</w:t>
        </w:r>
      </w:hyperlink>
      <w:r w:rsidRPr="00604FFD">
        <w:rPr>
          <w:rFonts w:asciiTheme="minorHAnsi" w:hAnsiTheme="minorHAnsi" w:cstheme="minorHAnsi"/>
          <w:sz w:val="22"/>
          <w:szCs w:val="22"/>
          <w:lang w:val="nn-NO"/>
        </w:rPr>
        <w:t>, 13.oktober 2020</w:t>
      </w:r>
    </w:p>
    <w:p w14:paraId="644322AC" w14:textId="77777777" w:rsidR="00604FFD" w:rsidRPr="00604FFD" w:rsidRDefault="00604FFD" w:rsidP="00821973">
      <w:pPr>
        <w:numPr>
          <w:ilvl w:val="0"/>
          <w:numId w:val="1"/>
        </w:numPr>
        <w:spacing w:line="276" w:lineRule="auto"/>
        <w:ind w:left="1416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04FFD">
        <w:rPr>
          <w:rFonts w:asciiTheme="minorHAnsi" w:eastAsia="Calibri" w:hAnsiTheme="minorHAnsi" w:cstheme="minorHAnsi"/>
          <w:i/>
          <w:iCs/>
          <w:sz w:val="22"/>
          <w:szCs w:val="22"/>
        </w:rPr>
        <w:t>Anbefales!</w:t>
      </w:r>
      <w:r w:rsidRPr="00604FFD">
        <w:rPr>
          <w:rFonts w:asciiTheme="minorHAnsi" w:eastAsia="Calibri" w:hAnsiTheme="minorHAnsi" w:cstheme="minorHAnsi"/>
          <w:sz w:val="22"/>
          <w:szCs w:val="22"/>
        </w:rPr>
        <w:t xml:space="preserve"> Ny bok om forskningsetikk: </w:t>
      </w:r>
      <w:hyperlink r:id="rId12" w:history="1">
        <w:r w:rsidRPr="00604FFD">
          <w:rPr>
            <w:rFonts w:asciiTheme="minorHAnsi" w:eastAsia="Calibri" w:hAnsiTheme="minorHAnsi" w:cstheme="minorHAnsi"/>
            <w:i/>
            <w:iCs/>
            <w:color w:val="0000FF"/>
            <w:sz w:val="22"/>
            <w:szCs w:val="22"/>
            <w:u w:val="single"/>
          </w:rPr>
          <w:t>Forskningsetikk - yrkesetikk ved forskningsvirksomhet</w:t>
        </w:r>
      </w:hyperlink>
      <w:r w:rsidRPr="00604FFD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. </w:t>
      </w:r>
      <w:r w:rsidRPr="00604FFD">
        <w:rPr>
          <w:rFonts w:asciiTheme="minorHAnsi" w:eastAsia="Calibri" w:hAnsiTheme="minorHAnsi" w:cstheme="minorHAnsi"/>
          <w:sz w:val="22"/>
          <w:szCs w:val="22"/>
        </w:rPr>
        <w:t xml:space="preserve">Forfatter Dag Slotfeldt-Ellingsen, </w:t>
      </w:r>
      <w:hyperlink r:id="rId13" w:history="1">
        <w:r w:rsidRPr="00604FFD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anmeldelse av</w:t>
        </w:r>
        <w:r w:rsidRPr="00604FFD">
          <w:rPr>
            <w:color w:val="0000FF"/>
            <w:u w:val="single"/>
          </w:rPr>
          <w:t xml:space="preserve"> </w:t>
        </w:r>
        <w:r w:rsidRPr="00604FFD">
          <w:rPr>
            <w:rFonts w:asciiTheme="minorHAnsi" w:eastAsia="Calibri" w:hAnsiTheme="minorHAnsi" w:cstheme="minorHAnsi"/>
            <w:color w:val="0000FF"/>
            <w:sz w:val="22"/>
            <w:szCs w:val="22"/>
            <w:u w:val="single"/>
          </w:rPr>
          <w:t>Kjetil Vikene i Forskningsetikk juni 2020</w:t>
        </w:r>
      </w:hyperlink>
    </w:p>
    <w:p w14:paraId="785B2013" w14:textId="77777777" w:rsidR="007B677E" w:rsidRDefault="007B677E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E9607E2" w14:textId="26391EB0" w:rsidR="00604FFD" w:rsidRPr="007B677E" w:rsidRDefault="00604FFD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B677E">
        <w:rPr>
          <w:rFonts w:asciiTheme="minorHAnsi" w:hAnsiTheme="minorHAnsi" w:cstheme="minorHAnsi"/>
          <w:b/>
          <w:bCs/>
          <w:sz w:val="22"/>
          <w:szCs w:val="22"/>
        </w:rPr>
        <w:t>15/20</w:t>
      </w:r>
      <w:r w:rsidRPr="007B677E">
        <w:rPr>
          <w:rFonts w:asciiTheme="minorHAnsi" w:hAnsiTheme="minorHAnsi" w:cstheme="minorHAnsi"/>
          <w:b/>
          <w:bCs/>
          <w:sz w:val="22"/>
          <w:szCs w:val="22"/>
        </w:rPr>
        <w:tab/>
        <w:t>Aktuelle saker og dato for FEU møte 1/21</w:t>
      </w:r>
    </w:p>
    <w:p w14:paraId="4B69522B" w14:textId="196BBA80" w:rsidR="009B1F44" w:rsidRPr="00C34E70" w:rsidRDefault="004D1818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B677E">
        <w:rPr>
          <w:rFonts w:asciiTheme="minorHAnsi" w:hAnsiTheme="minorHAnsi" w:cstheme="minorHAnsi"/>
          <w:sz w:val="22"/>
          <w:szCs w:val="22"/>
        </w:rPr>
        <w:tab/>
      </w:r>
      <w:r w:rsidR="0015129E" w:rsidRPr="00C34E70">
        <w:rPr>
          <w:rFonts w:asciiTheme="minorHAnsi" w:hAnsiTheme="minorHAnsi" w:cstheme="minorHAnsi"/>
          <w:sz w:val="22"/>
          <w:szCs w:val="22"/>
          <w:u w:val="single"/>
        </w:rPr>
        <w:t>Onsdag 3.juni</w:t>
      </w:r>
      <w:r w:rsidR="00737F1D" w:rsidRPr="00C34E70">
        <w:rPr>
          <w:rFonts w:asciiTheme="minorHAnsi" w:hAnsiTheme="minorHAnsi" w:cstheme="minorHAnsi"/>
          <w:sz w:val="22"/>
          <w:szCs w:val="22"/>
          <w:u w:val="single"/>
        </w:rPr>
        <w:t xml:space="preserve"> kl 14-16</w:t>
      </w:r>
    </w:p>
    <w:p w14:paraId="6D6FEB31" w14:textId="77777777" w:rsidR="007B677E" w:rsidRDefault="008A0BA7" w:rsidP="007B677E">
      <w:pPr>
        <w:pStyle w:val="Listeavsnitt"/>
        <w:tabs>
          <w:tab w:val="left" w:pos="851"/>
        </w:tabs>
        <w:spacing w:line="276" w:lineRule="auto"/>
        <w:ind w:left="851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 xml:space="preserve">Saker: </w:t>
      </w:r>
    </w:p>
    <w:p w14:paraId="6CD94C4B" w14:textId="561B393E" w:rsidR="008A0BA7" w:rsidRPr="007B677E" w:rsidRDefault="008A0BA7" w:rsidP="007B677E">
      <w:pPr>
        <w:pStyle w:val="Listeavsnitt"/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>Veileder</w:t>
      </w:r>
      <w:r w:rsidR="00265820" w:rsidRPr="007B677E">
        <w:rPr>
          <w:rFonts w:asciiTheme="minorHAnsi" w:hAnsiTheme="minorHAnsi" w:cstheme="minorHAnsi"/>
        </w:rPr>
        <w:t xml:space="preserve"> Forskningsetisk frihet i instituttene</w:t>
      </w:r>
    </w:p>
    <w:p w14:paraId="6698ED2C" w14:textId="346AD652" w:rsidR="00265820" w:rsidRPr="007B677E" w:rsidRDefault="00265820" w:rsidP="007B677E">
      <w:pPr>
        <w:pStyle w:val="Listeavsnitt"/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>Strategi for FEK</w:t>
      </w:r>
    </w:p>
    <w:p w14:paraId="4CF0CD93" w14:textId="52F1BDE0" w:rsidR="00737F1D" w:rsidRPr="007B677E" w:rsidRDefault="00737F1D" w:rsidP="007B677E">
      <w:pPr>
        <w:pStyle w:val="Listeavsnitt"/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 xml:space="preserve">Kartlegging av omfang </w:t>
      </w:r>
      <w:r w:rsidR="003B19E2" w:rsidRPr="007B677E">
        <w:rPr>
          <w:rFonts w:asciiTheme="minorHAnsi" w:hAnsiTheme="minorHAnsi" w:cstheme="minorHAnsi"/>
        </w:rPr>
        <w:t>av forskningsetiske saker i instituttene</w:t>
      </w:r>
    </w:p>
    <w:p w14:paraId="7B52F155" w14:textId="049EAC83" w:rsidR="00701372" w:rsidRPr="007B677E" w:rsidRDefault="00397826" w:rsidP="007B677E">
      <w:pPr>
        <w:pStyle w:val="Listeavsnitt"/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>Forskningssamarbeid med internasjonale samarbeidspartnere: Føringer fra NFR og føringer fra PST – samarbeid med Russland, Kina, Brasil insentiveres av NFR, men</w:t>
      </w:r>
      <w:r w:rsidR="007F2F57" w:rsidRPr="007B677E">
        <w:rPr>
          <w:rFonts w:asciiTheme="minorHAnsi" w:hAnsiTheme="minorHAnsi" w:cstheme="minorHAnsi"/>
        </w:rPr>
        <w:t xml:space="preserve">s PST advarer mot det samme. </w:t>
      </w:r>
      <w:r w:rsidR="00C14672" w:rsidRPr="007B677E">
        <w:rPr>
          <w:rFonts w:asciiTheme="minorHAnsi" w:hAnsiTheme="minorHAnsi" w:cstheme="minorHAnsi"/>
        </w:rPr>
        <w:t>Martin presenterer saken.</w:t>
      </w:r>
    </w:p>
    <w:p w14:paraId="564CCA19" w14:textId="05730302" w:rsidR="00413755" w:rsidRPr="007B677E" w:rsidRDefault="00413755" w:rsidP="007B677E">
      <w:pPr>
        <w:pStyle w:val="Listeavsnitt"/>
        <w:numPr>
          <w:ilvl w:val="0"/>
          <w:numId w:val="22"/>
        </w:num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</w:rPr>
      </w:pPr>
      <w:r w:rsidRPr="007B677E">
        <w:rPr>
          <w:rFonts w:asciiTheme="minorHAnsi" w:hAnsiTheme="minorHAnsi" w:cstheme="minorHAnsi"/>
        </w:rPr>
        <w:t>Bierverv - hva kan ansatte involvere seg i?</w:t>
      </w:r>
      <w:r w:rsidR="007B677E" w:rsidRPr="007B677E">
        <w:rPr>
          <w:rFonts w:asciiTheme="minorHAnsi" w:hAnsiTheme="minorHAnsi" w:cstheme="minorHAnsi"/>
        </w:rPr>
        <w:t xml:space="preserve"> Bjørn presenterer NIBIOs prosedyre.</w:t>
      </w:r>
    </w:p>
    <w:p w14:paraId="7CC9FD29" w14:textId="77777777" w:rsidR="003B19E2" w:rsidRDefault="003B19E2" w:rsidP="00604FFD">
      <w:pPr>
        <w:tabs>
          <w:tab w:val="left" w:pos="851"/>
        </w:tabs>
        <w:spacing w:line="276" w:lineRule="auto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p w14:paraId="5CB95C6A" w14:textId="77777777" w:rsidR="00604FFD" w:rsidRPr="007B677E" w:rsidRDefault="00604FFD" w:rsidP="00604FFD">
      <w:pPr>
        <w:spacing w:line="276" w:lineRule="auto"/>
        <w:ind w:left="851" w:hanging="851"/>
        <w:rPr>
          <w:rFonts w:asciiTheme="minorHAnsi" w:hAnsiTheme="minorHAnsi" w:cstheme="minorHAnsi"/>
          <w:b/>
          <w:bCs/>
          <w:sz w:val="22"/>
          <w:szCs w:val="22"/>
        </w:rPr>
      </w:pPr>
      <w:r w:rsidRPr="007B677E">
        <w:rPr>
          <w:rFonts w:asciiTheme="minorHAnsi" w:hAnsiTheme="minorHAnsi" w:cstheme="minorHAnsi"/>
          <w:b/>
          <w:bCs/>
          <w:sz w:val="22"/>
          <w:szCs w:val="22"/>
        </w:rPr>
        <w:t xml:space="preserve">16/20 </w:t>
      </w:r>
      <w:r w:rsidRPr="007B677E">
        <w:rPr>
          <w:rFonts w:asciiTheme="minorHAnsi" w:hAnsiTheme="minorHAnsi" w:cstheme="minorHAnsi"/>
          <w:b/>
          <w:bCs/>
          <w:sz w:val="22"/>
          <w:szCs w:val="22"/>
        </w:rPr>
        <w:tab/>
        <w:t>Eventuelt</w:t>
      </w:r>
    </w:p>
    <w:bookmarkEnd w:id="1"/>
    <w:p w14:paraId="4E1B3D54" w14:textId="69D050FE" w:rsidR="00604FFD" w:rsidRPr="00604FFD" w:rsidRDefault="007B677E" w:rsidP="00C34E70">
      <w:pPr>
        <w:spacing w:line="276" w:lineRule="auto"/>
        <w:ind w:left="708"/>
        <w:rPr>
          <w:rFonts w:asciiTheme="minorHAnsi" w:hAnsiTheme="minorHAnsi" w:cstheme="minorHAnsi"/>
          <w:color w:val="FF0000"/>
          <w:sz w:val="22"/>
          <w:szCs w:val="22"/>
        </w:rPr>
      </w:pPr>
      <w:r w:rsidRPr="00C34E70">
        <w:rPr>
          <w:rFonts w:asciiTheme="minorHAnsi" w:hAnsiTheme="minorHAnsi" w:cstheme="minorHAnsi"/>
          <w:sz w:val="22"/>
          <w:szCs w:val="22"/>
        </w:rPr>
        <w:t>Bokanbefaling</w:t>
      </w:r>
      <w:r w:rsidR="00C34E70" w:rsidRPr="00C34E70">
        <w:rPr>
          <w:rFonts w:asciiTheme="minorHAnsi" w:hAnsiTheme="minorHAnsi" w:cstheme="minorHAnsi"/>
          <w:sz w:val="22"/>
          <w:szCs w:val="22"/>
        </w:rPr>
        <w:t xml:space="preserve"> fra Bjørn</w:t>
      </w:r>
      <w:r w:rsidRPr="00C34E70">
        <w:rPr>
          <w:rFonts w:asciiTheme="minorHAnsi" w:hAnsiTheme="minorHAnsi" w:cstheme="minorHAnsi"/>
          <w:sz w:val="22"/>
          <w:szCs w:val="22"/>
        </w:rPr>
        <w:t xml:space="preserve">: </w:t>
      </w:r>
      <w:r w:rsidR="00C34E70" w:rsidRPr="00C34E70">
        <w:rPr>
          <w:rFonts w:asciiTheme="minorHAnsi" w:hAnsiTheme="minorHAnsi" w:cstheme="minorHAnsi"/>
          <w:sz w:val="22"/>
          <w:szCs w:val="22"/>
        </w:rPr>
        <w:t xml:space="preserve">Hanne Kjøller: </w:t>
      </w:r>
      <w:hyperlink r:id="rId14" w:history="1">
        <w:r w:rsidR="00AF21C5" w:rsidRPr="00C34E70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Kris</w:t>
        </w:r>
        <w:r w:rsidRPr="00C34E70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 xml:space="preserve"> i forskningsfrågan</w:t>
        </w:r>
        <w:r w:rsidR="00C34E70" w:rsidRPr="00C34E70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: eller vad fan får vi för pengarna.</w:t>
        </w:r>
      </w:hyperlink>
    </w:p>
    <w:p w14:paraId="1D0D461E" w14:textId="77777777" w:rsidR="00604FFD" w:rsidRPr="00604FFD" w:rsidRDefault="00604FFD" w:rsidP="00604FFD">
      <w:pPr>
        <w:rPr>
          <w:rFonts w:asciiTheme="minorHAnsi" w:hAnsiTheme="minorHAnsi" w:cstheme="minorHAnsi"/>
          <w:sz w:val="22"/>
          <w:szCs w:val="22"/>
        </w:rPr>
      </w:pPr>
    </w:p>
    <w:sectPr w:rsidR="00604FFD" w:rsidRPr="00604FFD" w:rsidSect="000D57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FDBB" w14:textId="77777777" w:rsidR="007416B9" w:rsidRDefault="007416B9" w:rsidP="0032655B">
      <w:r>
        <w:separator/>
      </w:r>
    </w:p>
  </w:endnote>
  <w:endnote w:type="continuationSeparator" w:id="0">
    <w:p w14:paraId="643128C3" w14:textId="77777777" w:rsidR="007416B9" w:rsidRDefault="007416B9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D3F0" w14:textId="77777777" w:rsidR="007476E9" w:rsidRDefault="007476E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D5A1" w14:textId="77777777" w:rsidR="007476E9" w:rsidRDefault="007476E9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12A2D" w14:textId="002BB2E6" w:rsidR="007476E9" w:rsidRDefault="007476E9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47E3880" wp14:editId="459CC85D">
              <wp:simplePos x="0" y="0"/>
              <wp:positionH relativeFrom="column">
                <wp:posOffset>-348863</wp:posOffset>
              </wp:positionH>
              <wp:positionV relativeFrom="paragraph">
                <wp:posOffset>-49033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0AAE9" w14:textId="6C12FE58" w:rsidR="007476E9" w:rsidRPr="00A54406" w:rsidRDefault="007476E9" w:rsidP="00D967A8">
                          <w:pPr>
                            <w:ind w:left="1276" w:hanging="1276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 915 46 610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Epost: </w:t>
                          </w:r>
                          <w:hyperlink r:id="rId1" w:history="1">
                            <w:r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1234AD77" w14:textId="77777777" w:rsidR="007476E9" w:rsidRPr="00A54406" w:rsidRDefault="007476E9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7476E9" w:rsidRPr="00A54406" w:rsidRDefault="007476E9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7.45pt;margin-top:-3.85pt;width:582.5pt;height:62.1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" filled="f" stroked="f">
              <v:textbox>
                <w:txbxContent>
                  <w:p w14:paraId="46D0AAE9" w14:textId="6C12FE58" w:rsidR="007476E9" w:rsidRPr="00A54406" w:rsidRDefault="007476E9" w:rsidP="00D967A8">
                    <w:pPr>
                      <w:ind w:left="1276" w:hanging="1276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 915 46 610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Epost: </w:t>
                    </w:r>
                    <w:hyperlink r:id="rId2" w:history="1">
                      <w:r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1234AD77" w14:textId="77777777" w:rsidR="007476E9" w:rsidRPr="00A54406" w:rsidRDefault="007476E9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7476E9" w:rsidRPr="00A54406" w:rsidRDefault="007476E9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8B3A64" wp14:editId="3169EF16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7476E9" w:rsidRPr="0032655B" w:rsidRDefault="007476E9" w:rsidP="0032655B"/>
                        <w:p w14:paraId="7E2E88CA" w14:textId="77777777" w:rsidR="007476E9" w:rsidRDefault="007476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7476E9" w:rsidRPr="0032655B" w:rsidRDefault="007476E9" w:rsidP="0032655B"/>
                  <w:p w14:paraId="7E2E88CA" w14:textId="77777777" w:rsidR="007476E9" w:rsidRDefault="007476E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7476E9" w:rsidRPr="0032655B" w:rsidRDefault="007476E9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7476E9" w:rsidRPr="0032655B" w:rsidRDefault="007476E9" w:rsidP="0032655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7476E9" w:rsidRPr="00D80AC6" w:rsidRDefault="007476E9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7476E9" w:rsidRPr="00D80AC6" w:rsidRDefault="007476E9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7476E9" w:rsidRPr="00D80AC6" w:rsidRDefault="007476E9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7476E9" w:rsidRPr="00D80AC6" w:rsidRDefault="007476E9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4D508A" wp14:editId="7DA23FFE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7476E9" w:rsidRDefault="007476E9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7476E9" w:rsidRDefault="007476E9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0AD3B" w14:textId="77777777" w:rsidR="007416B9" w:rsidRDefault="007416B9" w:rsidP="0032655B">
      <w:r>
        <w:separator/>
      </w:r>
    </w:p>
  </w:footnote>
  <w:footnote w:type="continuationSeparator" w:id="0">
    <w:p w14:paraId="19DB1C19" w14:textId="77777777" w:rsidR="007416B9" w:rsidRDefault="007416B9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D1AD" w14:textId="77777777" w:rsidR="007476E9" w:rsidRDefault="007476E9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7476E9" w:rsidRDefault="007476E9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E5ED" w14:textId="77777777" w:rsidR="007476E9" w:rsidRPr="0060010A" w:rsidRDefault="007476E9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7476E9" w:rsidRDefault="007476E9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15C4" w14:textId="26D66904" w:rsidR="007476E9" w:rsidRPr="00CF705C" w:rsidRDefault="007476E9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7476E9" w:rsidRPr="000606B2" w:rsidRDefault="007476E9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524"/>
    <w:multiLevelType w:val="hybridMultilevel"/>
    <w:tmpl w:val="EC3082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34AAD"/>
    <w:multiLevelType w:val="hybridMultilevel"/>
    <w:tmpl w:val="075EFC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4F9F"/>
    <w:multiLevelType w:val="hybridMultilevel"/>
    <w:tmpl w:val="4A5626F4"/>
    <w:lvl w:ilvl="0" w:tplc="ED4654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6F23"/>
    <w:multiLevelType w:val="hybridMultilevel"/>
    <w:tmpl w:val="B906AD96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2EE5036"/>
    <w:multiLevelType w:val="hybridMultilevel"/>
    <w:tmpl w:val="CFE40EB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647FB"/>
    <w:multiLevelType w:val="hybridMultilevel"/>
    <w:tmpl w:val="58B81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924"/>
    <w:multiLevelType w:val="hybridMultilevel"/>
    <w:tmpl w:val="810400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134"/>
    <w:multiLevelType w:val="hybridMultilevel"/>
    <w:tmpl w:val="2EC22E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7340B"/>
    <w:multiLevelType w:val="hybridMultilevel"/>
    <w:tmpl w:val="85D01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C790A"/>
    <w:multiLevelType w:val="hybridMultilevel"/>
    <w:tmpl w:val="9E246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5337"/>
    <w:multiLevelType w:val="hybridMultilevel"/>
    <w:tmpl w:val="E0AA8B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2184"/>
    <w:multiLevelType w:val="hybridMultilevel"/>
    <w:tmpl w:val="9B8A98B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2EB4B01"/>
    <w:multiLevelType w:val="hybridMultilevel"/>
    <w:tmpl w:val="A0AC5F0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662B8"/>
    <w:multiLevelType w:val="hybridMultilevel"/>
    <w:tmpl w:val="938040F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7080E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84656"/>
    <w:multiLevelType w:val="hybridMultilevel"/>
    <w:tmpl w:val="3ECA21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C6839"/>
    <w:multiLevelType w:val="hybridMultilevel"/>
    <w:tmpl w:val="61B2541A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9732614"/>
    <w:multiLevelType w:val="hybridMultilevel"/>
    <w:tmpl w:val="1D4E8DF2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21929"/>
    <w:multiLevelType w:val="hybridMultilevel"/>
    <w:tmpl w:val="90DCF0C0"/>
    <w:lvl w:ilvl="0" w:tplc="6F7080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D2AA1"/>
    <w:multiLevelType w:val="hybridMultilevel"/>
    <w:tmpl w:val="3C7A6380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99D58F8"/>
    <w:multiLevelType w:val="hybridMultilevel"/>
    <w:tmpl w:val="DF8A698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BD37FA"/>
    <w:multiLevelType w:val="hybridMultilevel"/>
    <w:tmpl w:val="A044E3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C15225"/>
    <w:multiLevelType w:val="hybridMultilevel"/>
    <w:tmpl w:val="4198D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7"/>
  </w:num>
  <w:num w:numId="5">
    <w:abstractNumId w:val="7"/>
  </w:num>
  <w:num w:numId="6">
    <w:abstractNumId w:val="13"/>
  </w:num>
  <w:num w:numId="7">
    <w:abstractNumId w:val="16"/>
  </w:num>
  <w:num w:numId="8">
    <w:abstractNumId w:val="18"/>
  </w:num>
  <w:num w:numId="9">
    <w:abstractNumId w:val="6"/>
  </w:num>
  <w:num w:numId="10">
    <w:abstractNumId w:val="10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20"/>
  </w:num>
  <w:num w:numId="16">
    <w:abstractNumId w:val="3"/>
  </w:num>
  <w:num w:numId="17">
    <w:abstractNumId w:val="8"/>
  </w:num>
  <w:num w:numId="18">
    <w:abstractNumId w:val="5"/>
  </w:num>
  <w:num w:numId="19">
    <w:abstractNumId w:val="19"/>
  </w:num>
  <w:num w:numId="20">
    <w:abstractNumId w:val="21"/>
  </w:num>
  <w:num w:numId="21">
    <w:abstractNumId w:val="9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470F"/>
    <w:rsid w:val="000058DB"/>
    <w:rsid w:val="00011278"/>
    <w:rsid w:val="00012D15"/>
    <w:rsid w:val="000155D2"/>
    <w:rsid w:val="000212AC"/>
    <w:rsid w:val="00033473"/>
    <w:rsid w:val="00052912"/>
    <w:rsid w:val="000606B2"/>
    <w:rsid w:val="000647BB"/>
    <w:rsid w:val="00081397"/>
    <w:rsid w:val="000909A3"/>
    <w:rsid w:val="00091C09"/>
    <w:rsid w:val="00096085"/>
    <w:rsid w:val="000A0D28"/>
    <w:rsid w:val="000A4B4A"/>
    <w:rsid w:val="000C64F9"/>
    <w:rsid w:val="000C6D9B"/>
    <w:rsid w:val="000D27F0"/>
    <w:rsid w:val="000D5765"/>
    <w:rsid w:val="000E0D0D"/>
    <w:rsid w:val="000E5877"/>
    <w:rsid w:val="000F1518"/>
    <w:rsid w:val="000F1C16"/>
    <w:rsid w:val="000F45DC"/>
    <w:rsid w:val="00107266"/>
    <w:rsid w:val="001148EB"/>
    <w:rsid w:val="00116808"/>
    <w:rsid w:val="00141D30"/>
    <w:rsid w:val="0015129E"/>
    <w:rsid w:val="001716AD"/>
    <w:rsid w:val="00171FD1"/>
    <w:rsid w:val="00175884"/>
    <w:rsid w:val="001827D4"/>
    <w:rsid w:val="00182FFB"/>
    <w:rsid w:val="00192819"/>
    <w:rsid w:val="001A1978"/>
    <w:rsid w:val="001B3F1F"/>
    <w:rsid w:val="001C4284"/>
    <w:rsid w:val="00200F2B"/>
    <w:rsid w:val="002163DC"/>
    <w:rsid w:val="00216D1D"/>
    <w:rsid w:val="00234B30"/>
    <w:rsid w:val="00262E46"/>
    <w:rsid w:val="00265820"/>
    <w:rsid w:val="00277AC9"/>
    <w:rsid w:val="00284E8B"/>
    <w:rsid w:val="00293FA0"/>
    <w:rsid w:val="002956BE"/>
    <w:rsid w:val="002F142C"/>
    <w:rsid w:val="002F4C61"/>
    <w:rsid w:val="002F72BA"/>
    <w:rsid w:val="0032195B"/>
    <w:rsid w:val="0032655B"/>
    <w:rsid w:val="00330695"/>
    <w:rsid w:val="00333CD5"/>
    <w:rsid w:val="00337E94"/>
    <w:rsid w:val="00343262"/>
    <w:rsid w:val="003546D8"/>
    <w:rsid w:val="00364017"/>
    <w:rsid w:val="00372273"/>
    <w:rsid w:val="00382B75"/>
    <w:rsid w:val="00390842"/>
    <w:rsid w:val="00392E5F"/>
    <w:rsid w:val="00397826"/>
    <w:rsid w:val="003A2895"/>
    <w:rsid w:val="003A2EE8"/>
    <w:rsid w:val="003A715D"/>
    <w:rsid w:val="003B19E2"/>
    <w:rsid w:val="003B262C"/>
    <w:rsid w:val="003C04E3"/>
    <w:rsid w:val="003C602F"/>
    <w:rsid w:val="003E3477"/>
    <w:rsid w:val="003F12AD"/>
    <w:rsid w:val="004040AB"/>
    <w:rsid w:val="004056E1"/>
    <w:rsid w:val="0041097D"/>
    <w:rsid w:val="00411DFE"/>
    <w:rsid w:val="00412441"/>
    <w:rsid w:val="00413755"/>
    <w:rsid w:val="00422659"/>
    <w:rsid w:val="00424876"/>
    <w:rsid w:val="00425B67"/>
    <w:rsid w:val="00426C65"/>
    <w:rsid w:val="00430FD4"/>
    <w:rsid w:val="00432A73"/>
    <w:rsid w:val="00440B75"/>
    <w:rsid w:val="004451F0"/>
    <w:rsid w:val="0045730F"/>
    <w:rsid w:val="00460558"/>
    <w:rsid w:val="0046426A"/>
    <w:rsid w:val="00473490"/>
    <w:rsid w:val="004754D8"/>
    <w:rsid w:val="00481921"/>
    <w:rsid w:val="00493B33"/>
    <w:rsid w:val="00494506"/>
    <w:rsid w:val="004B221A"/>
    <w:rsid w:val="004B4F9D"/>
    <w:rsid w:val="004C012F"/>
    <w:rsid w:val="004C209C"/>
    <w:rsid w:val="004D0974"/>
    <w:rsid w:val="004D1818"/>
    <w:rsid w:val="004D2FD5"/>
    <w:rsid w:val="004D405A"/>
    <w:rsid w:val="004D708A"/>
    <w:rsid w:val="004E1120"/>
    <w:rsid w:val="004F0D3E"/>
    <w:rsid w:val="004F3158"/>
    <w:rsid w:val="00514054"/>
    <w:rsid w:val="00521D8A"/>
    <w:rsid w:val="00526FCF"/>
    <w:rsid w:val="00544A76"/>
    <w:rsid w:val="00554F53"/>
    <w:rsid w:val="0055720C"/>
    <w:rsid w:val="005572EF"/>
    <w:rsid w:val="00560145"/>
    <w:rsid w:val="0057182D"/>
    <w:rsid w:val="0057294F"/>
    <w:rsid w:val="00592497"/>
    <w:rsid w:val="00596D56"/>
    <w:rsid w:val="005975AB"/>
    <w:rsid w:val="00597B2B"/>
    <w:rsid w:val="005B64A7"/>
    <w:rsid w:val="005C3BF0"/>
    <w:rsid w:val="005C5B1E"/>
    <w:rsid w:val="005C7D27"/>
    <w:rsid w:val="005F2009"/>
    <w:rsid w:val="005F3EC7"/>
    <w:rsid w:val="00604FFD"/>
    <w:rsid w:val="00620CF7"/>
    <w:rsid w:val="00622A6B"/>
    <w:rsid w:val="00623AD6"/>
    <w:rsid w:val="00625D3C"/>
    <w:rsid w:val="006270D2"/>
    <w:rsid w:val="0063071F"/>
    <w:rsid w:val="00646028"/>
    <w:rsid w:val="00655123"/>
    <w:rsid w:val="00662CEF"/>
    <w:rsid w:val="00663C70"/>
    <w:rsid w:val="006770FA"/>
    <w:rsid w:val="00691512"/>
    <w:rsid w:val="00697BAC"/>
    <w:rsid w:val="006A6914"/>
    <w:rsid w:val="006B020D"/>
    <w:rsid w:val="006C142E"/>
    <w:rsid w:val="006C3364"/>
    <w:rsid w:val="006E347A"/>
    <w:rsid w:val="006E4CFA"/>
    <w:rsid w:val="006F0AF5"/>
    <w:rsid w:val="006F312B"/>
    <w:rsid w:val="006F49B0"/>
    <w:rsid w:val="00701372"/>
    <w:rsid w:val="00702155"/>
    <w:rsid w:val="00720C62"/>
    <w:rsid w:val="007342BB"/>
    <w:rsid w:val="00734867"/>
    <w:rsid w:val="00737F1D"/>
    <w:rsid w:val="007416B9"/>
    <w:rsid w:val="00742A02"/>
    <w:rsid w:val="007476E9"/>
    <w:rsid w:val="0076051A"/>
    <w:rsid w:val="007725C0"/>
    <w:rsid w:val="00786DAC"/>
    <w:rsid w:val="00793B6F"/>
    <w:rsid w:val="007A1755"/>
    <w:rsid w:val="007A30FD"/>
    <w:rsid w:val="007A434E"/>
    <w:rsid w:val="007B5C8E"/>
    <w:rsid w:val="007B677E"/>
    <w:rsid w:val="007C553D"/>
    <w:rsid w:val="007F2F57"/>
    <w:rsid w:val="007F3FB0"/>
    <w:rsid w:val="007F5345"/>
    <w:rsid w:val="00801B03"/>
    <w:rsid w:val="00806BDE"/>
    <w:rsid w:val="00820304"/>
    <w:rsid w:val="008217C5"/>
    <w:rsid w:val="00821973"/>
    <w:rsid w:val="00836E0A"/>
    <w:rsid w:val="0084088B"/>
    <w:rsid w:val="00844BBF"/>
    <w:rsid w:val="00846BB8"/>
    <w:rsid w:val="0085432C"/>
    <w:rsid w:val="00866D98"/>
    <w:rsid w:val="00874D10"/>
    <w:rsid w:val="0087530F"/>
    <w:rsid w:val="00876E64"/>
    <w:rsid w:val="00880DB4"/>
    <w:rsid w:val="00887540"/>
    <w:rsid w:val="00891E21"/>
    <w:rsid w:val="008A0BA7"/>
    <w:rsid w:val="008A3B6E"/>
    <w:rsid w:val="008B7D10"/>
    <w:rsid w:val="008D34C9"/>
    <w:rsid w:val="008D3715"/>
    <w:rsid w:val="008F0095"/>
    <w:rsid w:val="009008A3"/>
    <w:rsid w:val="00906F29"/>
    <w:rsid w:val="00917930"/>
    <w:rsid w:val="00941175"/>
    <w:rsid w:val="0095040A"/>
    <w:rsid w:val="00974981"/>
    <w:rsid w:val="009750FC"/>
    <w:rsid w:val="00991667"/>
    <w:rsid w:val="009A2161"/>
    <w:rsid w:val="009A4485"/>
    <w:rsid w:val="009B1F44"/>
    <w:rsid w:val="009C6F9C"/>
    <w:rsid w:val="009E3D37"/>
    <w:rsid w:val="009F78A1"/>
    <w:rsid w:val="00A138EC"/>
    <w:rsid w:val="00A15781"/>
    <w:rsid w:val="00A25B4A"/>
    <w:rsid w:val="00A376C9"/>
    <w:rsid w:val="00A42EB2"/>
    <w:rsid w:val="00A54406"/>
    <w:rsid w:val="00A60077"/>
    <w:rsid w:val="00A75EAF"/>
    <w:rsid w:val="00AA471D"/>
    <w:rsid w:val="00AB3066"/>
    <w:rsid w:val="00AC06CF"/>
    <w:rsid w:val="00AC1704"/>
    <w:rsid w:val="00AC7834"/>
    <w:rsid w:val="00AD58F0"/>
    <w:rsid w:val="00AE5144"/>
    <w:rsid w:val="00AE5638"/>
    <w:rsid w:val="00AE61BD"/>
    <w:rsid w:val="00AF21C5"/>
    <w:rsid w:val="00AF5ABF"/>
    <w:rsid w:val="00AF7941"/>
    <w:rsid w:val="00B04FD1"/>
    <w:rsid w:val="00B15DE1"/>
    <w:rsid w:val="00B20934"/>
    <w:rsid w:val="00B25A32"/>
    <w:rsid w:val="00B30547"/>
    <w:rsid w:val="00B338D6"/>
    <w:rsid w:val="00B3594F"/>
    <w:rsid w:val="00B50B90"/>
    <w:rsid w:val="00B536A3"/>
    <w:rsid w:val="00B57226"/>
    <w:rsid w:val="00B57D39"/>
    <w:rsid w:val="00B57F2D"/>
    <w:rsid w:val="00B63E13"/>
    <w:rsid w:val="00B72408"/>
    <w:rsid w:val="00B72637"/>
    <w:rsid w:val="00B807F8"/>
    <w:rsid w:val="00B81716"/>
    <w:rsid w:val="00B824E6"/>
    <w:rsid w:val="00B85050"/>
    <w:rsid w:val="00BB2D4F"/>
    <w:rsid w:val="00BC7026"/>
    <w:rsid w:val="00BC747A"/>
    <w:rsid w:val="00BE5BCB"/>
    <w:rsid w:val="00BF3FD8"/>
    <w:rsid w:val="00C05D61"/>
    <w:rsid w:val="00C138AA"/>
    <w:rsid w:val="00C14672"/>
    <w:rsid w:val="00C32DB3"/>
    <w:rsid w:val="00C34E70"/>
    <w:rsid w:val="00C36E5A"/>
    <w:rsid w:val="00C40331"/>
    <w:rsid w:val="00C65856"/>
    <w:rsid w:val="00C817A4"/>
    <w:rsid w:val="00CB07B3"/>
    <w:rsid w:val="00CB1ED3"/>
    <w:rsid w:val="00CC7B58"/>
    <w:rsid w:val="00CD5088"/>
    <w:rsid w:val="00CE3775"/>
    <w:rsid w:val="00CF4019"/>
    <w:rsid w:val="00CF4DEB"/>
    <w:rsid w:val="00CF705C"/>
    <w:rsid w:val="00D13E3B"/>
    <w:rsid w:val="00D5765A"/>
    <w:rsid w:val="00D63FAC"/>
    <w:rsid w:val="00D932FD"/>
    <w:rsid w:val="00D947FC"/>
    <w:rsid w:val="00D967A8"/>
    <w:rsid w:val="00DA397B"/>
    <w:rsid w:val="00DA3C04"/>
    <w:rsid w:val="00DA3E43"/>
    <w:rsid w:val="00DA684D"/>
    <w:rsid w:val="00DA77B1"/>
    <w:rsid w:val="00DB2EFF"/>
    <w:rsid w:val="00DB33FD"/>
    <w:rsid w:val="00DC165F"/>
    <w:rsid w:val="00DC7ED7"/>
    <w:rsid w:val="00DD1434"/>
    <w:rsid w:val="00DD1B8F"/>
    <w:rsid w:val="00DE7F10"/>
    <w:rsid w:val="00E013CE"/>
    <w:rsid w:val="00E14893"/>
    <w:rsid w:val="00E21232"/>
    <w:rsid w:val="00E3455E"/>
    <w:rsid w:val="00E41CE3"/>
    <w:rsid w:val="00E510BA"/>
    <w:rsid w:val="00E53C4D"/>
    <w:rsid w:val="00E72F4E"/>
    <w:rsid w:val="00E82148"/>
    <w:rsid w:val="00E90653"/>
    <w:rsid w:val="00E907D5"/>
    <w:rsid w:val="00EA37E6"/>
    <w:rsid w:val="00EB07F5"/>
    <w:rsid w:val="00EB2886"/>
    <w:rsid w:val="00EB3A4A"/>
    <w:rsid w:val="00EB70E0"/>
    <w:rsid w:val="00EB7C04"/>
    <w:rsid w:val="00EC3593"/>
    <w:rsid w:val="00ED1E66"/>
    <w:rsid w:val="00EE4518"/>
    <w:rsid w:val="00EF764A"/>
    <w:rsid w:val="00F01A42"/>
    <w:rsid w:val="00F02D39"/>
    <w:rsid w:val="00F03C5E"/>
    <w:rsid w:val="00F04FB7"/>
    <w:rsid w:val="00F430EB"/>
    <w:rsid w:val="00F91254"/>
    <w:rsid w:val="00F9340B"/>
    <w:rsid w:val="00FA5BA7"/>
    <w:rsid w:val="00FA6F44"/>
    <w:rsid w:val="00FB0695"/>
    <w:rsid w:val="00FB611F"/>
    <w:rsid w:val="00FB786A"/>
    <w:rsid w:val="00FE0D7C"/>
    <w:rsid w:val="00FE74FB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04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4F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4F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04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04F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4FF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604FFD"/>
    <w:pPr>
      <w:spacing w:before="100" w:beforeAutospacing="1" w:after="100" w:afterAutospacing="1"/>
    </w:pPr>
    <w:rPr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04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04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04FFD"/>
    <w:rPr>
      <w:color w:val="800080" w:themeColor="followedHyperlink"/>
      <w:u w:val="single"/>
    </w:rPr>
  </w:style>
  <w:style w:type="paragraph" w:customStyle="1" w:styleId="strtngta">
    <w:name w:val="strtngt_a"/>
    <w:basedOn w:val="Normal"/>
    <w:rsid w:val="00604FFD"/>
    <w:pPr>
      <w:spacing w:before="100" w:beforeAutospacing="1" w:after="100" w:afterAutospacing="1"/>
    </w:pPr>
    <w:rPr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04FFD"/>
    <w:rPr>
      <w:color w:val="808080"/>
      <w:shd w:val="clear" w:color="auto" w:fill="E6E6E6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604FFD"/>
    <w:rPr>
      <w:rFonts w:eastAsia="Times New Roman"/>
      <w:sz w:val="22"/>
      <w:szCs w:val="22"/>
      <w:lang w:eastAsia="en-US"/>
    </w:rPr>
  </w:style>
  <w:style w:type="paragraph" w:customStyle="1" w:styleId="Sluttnotetekst1">
    <w:name w:val="Sluttnotetekst1"/>
    <w:basedOn w:val="Normal"/>
    <w:next w:val="Sluttnotetekst"/>
    <w:link w:val="SluttnotetekstTegn"/>
    <w:uiPriority w:val="99"/>
    <w:semiHidden/>
    <w:unhideWhenUsed/>
    <w:rsid w:val="00604FFD"/>
    <w:rPr>
      <w:rFonts w:ascii="Calibri" w:eastAsia="Calibri" w:hAnsi="Calibri"/>
      <w:sz w:val="20"/>
    </w:rPr>
  </w:style>
  <w:style w:type="character" w:customStyle="1" w:styleId="SluttnotetekstTegn">
    <w:name w:val="Sluttnotetekst Tegn"/>
    <w:basedOn w:val="Standardskriftforavsnitt"/>
    <w:link w:val="Sluttnotetekst1"/>
    <w:uiPriority w:val="99"/>
    <w:semiHidden/>
    <w:rsid w:val="00604FFD"/>
  </w:style>
  <w:style w:type="character" w:styleId="Sluttnotereferanse">
    <w:name w:val="endnote reference"/>
    <w:basedOn w:val="Standardskriftforavsnitt"/>
    <w:uiPriority w:val="99"/>
    <w:semiHidden/>
    <w:unhideWhenUsed/>
    <w:rsid w:val="00604FFD"/>
    <w:rPr>
      <w:vertAlign w:val="superscript"/>
    </w:rPr>
  </w:style>
  <w:style w:type="paragraph" w:styleId="Sluttnotetekst">
    <w:name w:val="endnote text"/>
    <w:basedOn w:val="Normal"/>
    <w:link w:val="SluttnotetekstTegn1"/>
    <w:uiPriority w:val="99"/>
    <w:semiHidden/>
    <w:unhideWhenUsed/>
    <w:rsid w:val="00604FFD"/>
    <w:rPr>
      <w:sz w:val="20"/>
    </w:rPr>
  </w:style>
  <w:style w:type="character" w:customStyle="1" w:styleId="SluttnotetekstTegn1">
    <w:name w:val="Sluttnotetekst Tegn1"/>
    <w:basedOn w:val="Standardskriftforavsnitt"/>
    <w:link w:val="Sluttnotetekst"/>
    <w:uiPriority w:val="99"/>
    <w:semiHidden/>
    <w:rsid w:val="00604FF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lomet.no/om/ansatt/tribha/" TargetMode="External"/><Relationship Id="rId13" Type="http://schemas.openxmlformats.org/officeDocument/2006/relationships/hyperlink" Target="https://www.forskerforum.no/alt-du-vil-vite-om-forskningsetikk-men-ikke-vager-a-sporre-om/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suu.com/universitetsforlaget/docs/sider_fra_9788215042329_slotfeldt-ellingsen_forskn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skningsetikk.kg5.no/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forskningsetikk.no/arrangementer/digital-sekretariatskaffe-for-redelighetsutvalg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orskningsetikk.no/globalassets/dokumenter/4-publikasjoner-som-pdf/stordata-i-forskning---store-muligheter-store-utfordringer.pdf" TargetMode="External"/><Relationship Id="rId14" Type="http://schemas.openxmlformats.org/officeDocument/2006/relationships/hyperlink" Target="https://www.adlibris.com/no/bok/kris-i-forskningsfragan-eller-vad-fan-far-vi-for-pengarna-9789188589767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0437A6770C74B8CB12D96D7C49688" ma:contentTypeVersion="11" ma:contentTypeDescription="Create a new document." ma:contentTypeScope="" ma:versionID="72c590a99c474aa5b11ec13ff5bcb3d7">
  <xsd:schema xmlns:xsd="http://www.w3.org/2001/XMLSchema" xmlns:xs="http://www.w3.org/2001/XMLSchema" xmlns:p="http://schemas.microsoft.com/office/2006/metadata/properties" xmlns:ns2="e1ec469b-8f6e-4d89-91a8-2ca6b2677eea" xmlns:ns3="b0d5cea6-c6ee-4dc4-a58b-450b8a5e29b3" targetNamespace="http://schemas.microsoft.com/office/2006/metadata/properties" ma:root="true" ma:fieldsID="3f1903878bf46891ed44344e327350bf" ns2:_="" ns3:_="">
    <xsd:import namespace="e1ec469b-8f6e-4d89-91a8-2ca6b2677eea"/>
    <xsd:import namespace="b0d5cea6-c6ee-4dc4-a58b-450b8a5e2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c469b-8f6e-4d89-91a8-2ca6b267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cea6-c6ee-4dc4-a58b-450b8a5e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0D9E4-7FC1-48DD-A32A-B5F29A0F1691}"/>
</file>

<file path=customXml/itemProps3.xml><?xml version="1.0" encoding="utf-8"?>
<ds:datastoreItem xmlns:ds="http://schemas.openxmlformats.org/officeDocument/2006/customXml" ds:itemID="{56E32D97-E39B-4C5F-80D7-C6AEA811FBC9}"/>
</file>

<file path=customXml/itemProps4.xml><?xml version="1.0" encoding="utf-8"?>
<ds:datastoreItem xmlns:ds="http://schemas.openxmlformats.org/officeDocument/2006/customXml" ds:itemID="{9EBE2713-3D46-4A7C-A117-CA2FA8184AF5}"/>
</file>

<file path=customXml/itemProps5.xml><?xml version="1.0" encoding="utf-8"?>
<ds:datastoreItem xmlns:ds="http://schemas.openxmlformats.org/officeDocument/2006/customXml" ds:itemID="{270064C2-ECD1-418E-A51A-B74EED16D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1190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80</cp:revision>
  <cp:lastPrinted>2015-04-22T07:47:00Z</cp:lastPrinted>
  <dcterms:created xsi:type="dcterms:W3CDTF">2020-11-02T12:41:00Z</dcterms:created>
  <dcterms:modified xsi:type="dcterms:W3CDTF">2020-11-10T15:09:00Z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0x010100B490437A6770C74B8CB12D96D7C49688</vt:lpwstr>
  </property>
</Properties>
</file>