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1ECA5" w14:textId="77777777" w:rsidR="00282140" w:rsidRDefault="00282140" w:rsidP="00282140">
      <w:pPr>
        <w:rPr>
          <w:rFonts w:ascii="Calibri" w:hAnsi="Calibri" w:cs="Calibri"/>
          <w:b/>
          <w:sz w:val="22"/>
          <w:szCs w:val="22"/>
          <w:lang w:val="nn-NO"/>
        </w:rPr>
      </w:pPr>
      <w:r w:rsidRPr="00282140">
        <w:rPr>
          <w:rFonts w:ascii="Calibri" w:hAnsi="Calibri" w:cs="Calibri"/>
          <w:b/>
          <w:sz w:val="22"/>
          <w:szCs w:val="22"/>
          <w:lang w:val="nn-NO"/>
        </w:rPr>
        <w:t xml:space="preserve">Kommunal- og </w:t>
      </w:r>
      <w:proofErr w:type="spellStart"/>
      <w:r w:rsidRPr="00282140">
        <w:rPr>
          <w:rFonts w:ascii="Calibri" w:hAnsi="Calibri" w:cs="Calibri"/>
          <w:b/>
          <w:sz w:val="22"/>
          <w:szCs w:val="22"/>
          <w:lang w:val="nn-NO"/>
        </w:rPr>
        <w:t>moderniseringsdepartementet</w:t>
      </w:r>
      <w:proofErr w:type="spellEnd"/>
      <w:r w:rsidRPr="00282140">
        <w:rPr>
          <w:rFonts w:ascii="Calibri" w:hAnsi="Calibri" w:cs="Calibri"/>
          <w:b/>
          <w:sz w:val="22"/>
          <w:szCs w:val="22"/>
          <w:lang w:val="nn-NO"/>
        </w:rPr>
        <w:t xml:space="preserve"> </w:t>
      </w:r>
    </w:p>
    <w:p w14:paraId="1CD8B2A1" w14:textId="5BE2B2C9" w:rsidR="00AE7CCC" w:rsidRDefault="00AE7CCC" w:rsidP="00874D10">
      <w:pPr>
        <w:rPr>
          <w:rFonts w:ascii="Calibri" w:hAnsi="Calibri" w:cs="Calibri"/>
          <w:b/>
          <w:sz w:val="22"/>
          <w:szCs w:val="22"/>
          <w:lang w:val="nn-NO"/>
        </w:rPr>
      </w:pPr>
      <w:hyperlink r:id="rId8" w:history="1">
        <w:r w:rsidRPr="004E5989">
          <w:rPr>
            <w:rStyle w:val="Hyperkobling"/>
            <w:rFonts w:ascii="Calibri" w:hAnsi="Calibri" w:cs="Calibri"/>
            <w:b/>
            <w:sz w:val="22"/>
            <w:szCs w:val="22"/>
            <w:lang w:val="nn-NO"/>
          </w:rPr>
          <w:t>https://berekraft.regjeringen.no/innspill/</w:t>
        </w:r>
      </w:hyperlink>
    </w:p>
    <w:p w14:paraId="309BEC18" w14:textId="2BCDBFF5" w:rsidR="009A2161" w:rsidRDefault="009A2161" w:rsidP="00874D10">
      <w:pPr>
        <w:rPr>
          <w:rFonts w:ascii="Calibri" w:hAnsi="Calibri" w:cs="Calibri"/>
          <w:b/>
          <w:sz w:val="22"/>
          <w:szCs w:val="22"/>
          <w:lang w:val="nn-NO"/>
        </w:rPr>
      </w:pPr>
    </w:p>
    <w:p w14:paraId="19603401" w14:textId="372762CB" w:rsidR="00691512" w:rsidRPr="00262E46" w:rsidRDefault="00806BDE" w:rsidP="00874D10">
      <w:pPr>
        <w:rPr>
          <w:lang w:val="nn-NO"/>
        </w:rPr>
      </w:pPr>
      <w:r w:rsidRPr="00262E46">
        <w:rPr>
          <w:lang w:val="nn-NO"/>
        </w:rPr>
        <w:tab/>
      </w:r>
      <w:r w:rsidRPr="00262E46">
        <w:rPr>
          <w:lang w:val="nn-NO"/>
        </w:rPr>
        <w:tab/>
      </w:r>
      <w:r w:rsidRPr="00262E46">
        <w:rPr>
          <w:lang w:val="nn-NO"/>
        </w:rPr>
        <w:tab/>
      </w:r>
    </w:p>
    <w:p w14:paraId="1AB7D37F" w14:textId="0B6432FC" w:rsidR="00691512" w:rsidRPr="00282140" w:rsidRDefault="00806BDE" w:rsidP="00691512">
      <w:pPr>
        <w:rPr>
          <w:rFonts w:ascii="Calibri" w:hAnsi="Calibri" w:cs="Calibri"/>
          <w:sz w:val="22"/>
          <w:szCs w:val="22"/>
          <w:lang w:val="nn-NO"/>
        </w:rPr>
      </w:pP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00742A02" w:rsidRPr="00282140">
        <w:rPr>
          <w:lang w:val="nn-NO"/>
        </w:rPr>
        <w:t xml:space="preserve">         </w:t>
      </w:r>
      <w:r w:rsidR="00742A02" w:rsidRPr="00282140">
        <w:rPr>
          <w:rFonts w:ascii="Calibri" w:hAnsi="Calibri" w:cs="Calibri"/>
          <w:sz w:val="22"/>
          <w:szCs w:val="22"/>
          <w:lang w:val="nn-NO"/>
        </w:rPr>
        <w:t>Oslo</w:t>
      </w:r>
      <w:r w:rsidR="00A25B4A" w:rsidRPr="00282140">
        <w:rPr>
          <w:rFonts w:ascii="Calibri" w:hAnsi="Calibri" w:cs="Calibri"/>
          <w:sz w:val="22"/>
          <w:szCs w:val="22"/>
          <w:lang w:val="nn-NO"/>
        </w:rPr>
        <w:t>,</w:t>
      </w:r>
      <w:r w:rsidR="00742A02" w:rsidRPr="00282140">
        <w:rPr>
          <w:rFonts w:ascii="Calibri" w:hAnsi="Calibri" w:cs="Calibri"/>
          <w:sz w:val="22"/>
          <w:szCs w:val="22"/>
          <w:lang w:val="nn-NO"/>
        </w:rPr>
        <w:t xml:space="preserve"> </w:t>
      </w:r>
      <w:r w:rsidR="00850D7E" w:rsidRPr="00282140">
        <w:rPr>
          <w:rFonts w:ascii="Calibri" w:hAnsi="Calibri" w:cs="Calibri"/>
          <w:sz w:val="22"/>
          <w:szCs w:val="22"/>
          <w:lang w:val="nn-NO"/>
        </w:rPr>
        <w:t>30</w:t>
      </w:r>
      <w:r w:rsidR="001A1978" w:rsidRPr="00282140">
        <w:rPr>
          <w:rFonts w:ascii="Calibri" w:hAnsi="Calibri" w:cs="Calibri"/>
          <w:sz w:val="22"/>
          <w:szCs w:val="22"/>
          <w:lang w:val="nn-NO"/>
        </w:rPr>
        <w:t>.</w:t>
      </w:r>
      <w:r w:rsidR="001F7718" w:rsidRPr="00282140">
        <w:rPr>
          <w:rFonts w:ascii="Calibri" w:hAnsi="Calibri" w:cs="Calibri"/>
          <w:sz w:val="22"/>
          <w:szCs w:val="22"/>
          <w:lang w:val="nn-NO"/>
        </w:rPr>
        <w:t>11</w:t>
      </w:r>
      <w:r w:rsidR="001A1978" w:rsidRPr="00282140">
        <w:rPr>
          <w:rFonts w:ascii="Calibri" w:hAnsi="Calibri" w:cs="Calibri"/>
          <w:sz w:val="22"/>
          <w:szCs w:val="22"/>
          <w:lang w:val="nn-NO"/>
        </w:rPr>
        <w:t>.2020</w:t>
      </w:r>
    </w:p>
    <w:p w14:paraId="19396D68" w14:textId="77777777" w:rsidR="00806BDE" w:rsidRPr="00282140" w:rsidRDefault="00806BDE" w:rsidP="00691512">
      <w:pPr>
        <w:rPr>
          <w:lang w:val="nn-NO"/>
        </w:rPr>
      </w:pPr>
    </w:p>
    <w:p w14:paraId="0093FF05" w14:textId="4F64E498" w:rsidR="00874D10" w:rsidRPr="008664DE" w:rsidRDefault="008664DE" w:rsidP="008664DE">
      <w:pPr>
        <w:keepNext/>
        <w:spacing w:before="240" w:after="60"/>
        <w:outlineLvl w:val="0"/>
        <w:rPr>
          <w:rFonts w:asciiTheme="minorHAnsi" w:hAnsiTheme="minorHAnsi" w:cstheme="minorHAnsi"/>
          <w:sz w:val="22"/>
          <w:szCs w:val="22"/>
        </w:rPr>
      </w:pPr>
      <w:r>
        <w:rPr>
          <w:rFonts w:ascii="Calibri" w:hAnsi="Calibri" w:cs="Calibri"/>
          <w:b/>
          <w:bCs/>
          <w:color w:val="244061" w:themeColor="accent1" w:themeShade="80"/>
          <w:kern w:val="32"/>
          <w:sz w:val="32"/>
          <w:szCs w:val="32"/>
        </w:rPr>
        <w:t xml:space="preserve">Hvordan nå bærekraftmålene innen 2030? </w:t>
      </w:r>
      <w:r w:rsidRPr="008664DE">
        <w:t xml:space="preserve"> </w:t>
      </w:r>
      <w:r w:rsidRPr="008664DE">
        <w:rPr>
          <w:rFonts w:ascii="Calibri" w:hAnsi="Calibri" w:cs="Calibri"/>
          <w:b/>
          <w:bCs/>
          <w:color w:val="244061" w:themeColor="accent1" w:themeShade="80"/>
          <w:kern w:val="32"/>
          <w:sz w:val="32"/>
          <w:szCs w:val="32"/>
        </w:rPr>
        <w:t>Innspill fra FFA til regjeringens handlingsplan for bærekraft</w:t>
      </w:r>
    </w:p>
    <w:p w14:paraId="2E635E47" w14:textId="77777777" w:rsidR="008664DE" w:rsidRDefault="008664DE" w:rsidP="00874D10">
      <w:pPr>
        <w:rPr>
          <w:rFonts w:asciiTheme="minorHAnsi" w:hAnsiTheme="minorHAnsi" w:cstheme="minorHAnsi"/>
          <w:sz w:val="22"/>
          <w:szCs w:val="22"/>
        </w:rPr>
      </w:pPr>
    </w:p>
    <w:p w14:paraId="13061212" w14:textId="3C2FB272" w:rsidR="00597B2B" w:rsidRDefault="006D306A" w:rsidP="006552F7">
      <w:pPr>
        <w:rPr>
          <w:rFonts w:asciiTheme="minorHAnsi" w:hAnsiTheme="minorHAnsi" w:cstheme="minorHAnsi"/>
          <w:sz w:val="22"/>
          <w:szCs w:val="22"/>
        </w:rPr>
      </w:pPr>
      <w:r w:rsidRPr="008664DE">
        <w:rPr>
          <w:rFonts w:asciiTheme="minorHAnsi" w:hAnsiTheme="minorHAnsi" w:cstheme="minorHAnsi"/>
          <w:sz w:val="22"/>
          <w:szCs w:val="22"/>
        </w:rPr>
        <w:t xml:space="preserve">Vi viser til </w:t>
      </w:r>
      <w:r w:rsidR="00EC183E">
        <w:rPr>
          <w:rFonts w:asciiTheme="minorHAnsi" w:hAnsiTheme="minorHAnsi" w:cstheme="minorHAnsi"/>
          <w:sz w:val="22"/>
          <w:szCs w:val="22"/>
        </w:rPr>
        <w:t>regjeringens</w:t>
      </w:r>
      <w:r w:rsidR="00EC183E" w:rsidRPr="00EC183E">
        <w:rPr>
          <w:rFonts w:asciiTheme="minorHAnsi" w:hAnsiTheme="minorHAnsi" w:cstheme="minorHAnsi"/>
          <w:sz w:val="22"/>
          <w:szCs w:val="22"/>
        </w:rPr>
        <w:t xml:space="preserve"> arbeid med en handlingsplan som skal munne ut i en stortingsmelding om Norges innsats for å nå FNs bærekraftmål innen 2030</w:t>
      </w:r>
      <w:r w:rsidR="00EC183E">
        <w:rPr>
          <w:rFonts w:asciiTheme="minorHAnsi" w:hAnsiTheme="minorHAnsi" w:cstheme="minorHAnsi"/>
          <w:sz w:val="22"/>
          <w:szCs w:val="22"/>
        </w:rPr>
        <w:t xml:space="preserve">. </w:t>
      </w:r>
      <w:r w:rsidR="00854BCB">
        <w:rPr>
          <w:rFonts w:asciiTheme="minorHAnsi" w:hAnsiTheme="minorHAnsi" w:cstheme="minorHAnsi"/>
          <w:sz w:val="22"/>
          <w:szCs w:val="22"/>
        </w:rPr>
        <w:t>Forskningsinstituttenes fellesarena, FFA</w:t>
      </w:r>
      <w:r w:rsidR="00F361B8">
        <w:rPr>
          <w:rStyle w:val="Fotnotereferanse"/>
          <w:rFonts w:asciiTheme="minorHAnsi" w:hAnsiTheme="minorHAnsi" w:cstheme="minorHAnsi"/>
          <w:sz w:val="22"/>
          <w:szCs w:val="22"/>
        </w:rPr>
        <w:footnoteReference w:id="1"/>
      </w:r>
      <w:r w:rsidR="00352C44">
        <w:rPr>
          <w:rFonts w:asciiTheme="minorHAnsi" w:hAnsiTheme="minorHAnsi" w:cstheme="minorHAnsi"/>
          <w:sz w:val="22"/>
          <w:szCs w:val="22"/>
        </w:rPr>
        <w:t xml:space="preserve"> </w:t>
      </w:r>
      <w:r w:rsidR="007926EE">
        <w:rPr>
          <w:rFonts w:asciiTheme="minorHAnsi" w:hAnsiTheme="minorHAnsi" w:cstheme="minorHAnsi"/>
          <w:sz w:val="22"/>
          <w:szCs w:val="22"/>
        </w:rPr>
        <w:t xml:space="preserve">ser det som særdeles viktig </w:t>
      </w:r>
      <w:r w:rsidR="00F33D06">
        <w:rPr>
          <w:rFonts w:asciiTheme="minorHAnsi" w:hAnsiTheme="minorHAnsi" w:cstheme="minorHAnsi"/>
          <w:sz w:val="22"/>
          <w:szCs w:val="22"/>
        </w:rPr>
        <w:t xml:space="preserve">at Norge </w:t>
      </w:r>
      <w:r w:rsidR="00FC180D">
        <w:rPr>
          <w:rFonts w:asciiTheme="minorHAnsi" w:hAnsiTheme="minorHAnsi" w:cstheme="minorHAnsi"/>
          <w:sz w:val="22"/>
          <w:szCs w:val="22"/>
        </w:rPr>
        <w:t xml:space="preserve">forsterker og </w:t>
      </w:r>
      <w:proofErr w:type="spellStart"/>
      <w:r w:rsidR="00FC180D">
        <w:rPr>
          <w:rFonts w:asciiTheme="minorHAnsi" w:hAnsiTheme="minorHAnsi" w:cstheme="minorHAnsi"/>
          <w:sz w:val="22"/>
          <w:szCs w:val="22"/>
        </w:rPr>
        <w:t>målretter</w:t>
      </w:r>
      <w:proofErr w:type="spellEnd"/>
      <w:r w:rsidR="00FC180D">
        <w:rPr>
          <w:rFonts w:asciiTheme="minorHAnsi" w:hAnsiTheme="minorHAnsi" w:cstheme="minorHAnsi"/>
          <w:sz w:val="22"/>
          <w:szCs w:val="22"/>
        </w:rPr>
        <w:t xml:space="preserve"> innsatsen </w:t>
      </w:r>
      <w:r w:rsidR="00C97A22">
        <w:rPr>
          <w:rFonts w:asciiTheme="minorHAnsi" w:hAnsiTheme="minorHAnsi" w:cstheme="minorHAnsi"/>
          <w:sz w:val="22"/>
          <w:szCs w:val="22"/>
        </w:rPr>
        <w:t xml:space="preserve">for å nå bærekraftmålene </w:t>
      </w:r>
      <w:r w:rsidR="007926EE">
        <w:rPr>
          <w:rFonts w:asciiTheme="minorHAnsi" w:hAnsiTheme="minorHAnsi" w:cstheme="minorHAnsi"/>
          <w:sz w:val="22"/>
          <w:szCs w:val="22"/>
        </w:rPr>
        <w:t xml:space="preserve">og </w:t>
      </w:r>
      <w:r w:rsidR="00766F20">
        <w:rPr>
          <w:rFonts w:asciiTheme="minorHAnsi" w:hAnsiTheme="minorHAnsi" w:cstheme="minorHAnsi"/>
          <w:sz w:val="22"/>
          <w:szCs w:val="22"/>
        </w:rPr>
        <w:t>takker for muligheten til å gi skriftlig innspill her og tidligere i innspillmøte.</w:t>
      </w:r>
    </w:p>
    <w:p w14:paraId="7872010A" w14:textId="77777777" w:rsidR="00B561C8" w:rsidRPr="006552F7" w:rsidRDefault="00B561C8" w:rsidP="006552F7">
      <w:pPr>
        <w:rPr>
          <w:rFonts w:asciiTheme="minorHAnsi" w:hAnsiTheme="minorHAnsi" w:cstheme="minorHAnsi"/>
          <w:sz w:val="22"/>
          <w:szCs w:val="22"/>
        </w:rPr>
      </w:pPr>
    </w:p>
    <w:p w14:paraId="23D773B6" w14:textId="77777777" w:rsidR="008F58E3" w:rsidRPr="008F58E3" w:rsidRDefault="008F58E3" w:rsidP="00594DE4">
      <w:pPr>
        <w:rPr>
          <w:rFonts w:ascii="Calibri" w:eastAsia="Calibri" w:hAnsi="Calibri" w:cs="Calibri"/>
          <w:b/>
          <w:bCs/>
          <w:sz w:val="22"/>
          <w:szCs w:val="22"/>
        </w:rPr>
      </w:pPr>
      <w:r w:rsidRPr="008F58E3">
        <w:rPr>
          <w:rFonts w:ascii="Calibri" w:eastAsia="Calibri" w:hAnsi="Calibri" w:cs="Calibri"/>
          <w:b/>
          <w:bCs/>
          <w:sz w:val="22"/>
          <w:szCs w:val="22"/>
        </w:rPr>
        <w:t>Innledning</w:t>
      </w:r>
    </w:p>
    <w:p w14:paraId="41132E51" w14:textId="5B0F6EF9" w:rsidR="000304AE" w:rsidRDefault="00594DE4" w:rsidP="00E67BCB">
      <w:pPr>
        <w:rPr>
          <w:rFonts w:ascii="&amp;quot" w:hAnsi="&amp;quot"/>
          <w:sz w:val="18"/>
          <w:szCs w:val="18"/>
        </w:rPr>
      </w:pPr>
      <w:r w:rsidRPr="00594DE4">
        <w:rPr>
          <w:rFonts w:ascii="Calibri" w:eastAsia="Calibri" w:hAnsi="Calibri" w:cs="Calibri"/>
          <w:sz w:val="22"/>
          <w:szCs w:val="22"/>
        </w:rPr>
        <w:t xml:space="preserve">FNs bærekraftmål samler verden om </w:t>
      </w:r>
      <w:r w:rsidR="00E67BCB">
        <w:rPr>
          <w:rFonts w:ascii="Calibri" w:eastAsia="Calibri" w:hAnsi="Calibri" w:cs="Calibri"/>
          <w:sz w:val="22"/>
          <w:szCs w:val="22"/>
        </w:rPr>
        <w:t>felles mål og</w:t>
      </w:r>
      <w:r w:rsidR="008F58E3">
        <w:rPr>
          <w:rFonts w:ascii="Calibri" w:eastAsia="Calibri" w:hAnsi="Calibri" w:cs="Calibri"/>
          <w:sz w:val="22"/>
          <w:szCs w:val="22"/>
        </w:rPr>
        <w:t xml:space="preserve"> </w:t>
      </w:r>
      <w:r w:rsidRPr="00594DE4">
        <w:rPr>
          <w:rFonts w:ascii="Calibri" w:eastAsia="Calibri" w:hAnsi="Calibri" w:cs="Calibri"/>
          <w:sz w:val="22"/>
          <w:szCs w:val="22"/>
        </w:rPr>
        <w:t>setter dagsorden.</w:t>
      </w:r>
      <w:r w:rsidR="004559E8">
        <w:rPr>
          <w:rFonts w:ascii="Calibri" w:eastAsia="Calibri" w:hAnsi="Calibri" w:cs="Calibri"/>
          <w:sz w:val="22"/>
          <w:szCs w:val="22"/>
        </w:rPr>
        <w:t xml:space="preserve"> Norge</w:t>
      </w:r>
      <w:r w:rsidR="00AE4D20">
        <w:rPr>
          <w:rFonts w:ascii="Calibri" w:eastAsia="Calibri" w:hAnsi="Calibri" w:cs="Calibri"/>
          <w:sz w:val="22"/>
          <w:szCs w:val="22"/>
        </w:rPr>
        <w:t xml:space="preserve"> er et</w:t>
      </w:r>
      <w:r w:rsidR="000304AE">
        <w:rPr>
          <w:rStyle w:val="normaltextrun"/>
          <w:rFonts w:ascii="Calibri" w:hAnsi="Calibri" w:cs="Calibri"/>
          <w:sz w:val="22"/>
          <w:szCs w:val="22"/>
        </w:rPr>
        <w:t xml:space="preserve"> ressurssterkt og velorganisert lite land </w:t>
      </w:r>
      <w:r w:rsidR="00AE4D20">
        <w:rPr>
          <w:rStyle w:val="normaltextrun"/>
          <w:rFonts w:ascii="Calibri" w:hAnsi="Calibri" w:cs="Calibri"/>
          <w:sz w:val="22"/>
          <w:szCs w:val="22"/>
        </w:rPr>
        <w:t>som har</w:t>
      </w:r>
      <w:r w:rsidR="000304AE">
        <w:rPr>
          <w:rStyle w:val="normaltextrun"/>
          <w:rFonts w:ascii="Calibri" w:hAnsi="Calibri" w:cs="Calibri"/>
          <w:sz w:val="22"/>
          <w:szCs w:val="22"/>
        </w:rPr>
        <w:t xml:space="preserve"> alle muligheter til å lykkes og være et foregangsland på bærekraft. Vi har en kompetent og høyt utdannet befolkning, teknologimiljøer i verdenstoppen</w:t>
      </w:r>
      <w:r w:rsidR="00AE4D20">
        <w:rPr>
          <w:rStyle w:val="normaltextrun"/>
          <w:rFonts w:ascii="Calibri" w:hAnsi="Calibri" w:cs="Calibri"/>
          <w:sz w:val="22"/>
          <w:szCs w:val="22"/>
        </w:rPr>
        <w:t>,</w:t>
      </w:r>
      <w:r w:rsidR="000304AE">
        <w:rPr>
          <w:rStyle w:val="normaltextrun"/>
          <w:rFonts w:ascii="Calibri" w:hAnsi="Calibri" w:cs="Calibri"/>
          <w:sz w:val="22"/>
          <w:szCs w:val="22"/>
        </w:rPr>
        <w:t xml:space="preserve"> </w:t>
      </w:r>
      <w:r w:rsidR="00817501">
        <w:rPr>
          <w:rStyle w:val="normaltextrun"/>
          <w:rFonts w:ascii="Calibri" w:hAnsi="Calibri" w:cs="Calibri"/>
          <w:sz w:val="22"/>
          <w:szCs w:val="22"/>
        </w:rPr>
        <w:t>myndigheter</w:t>
      </w:r>
      <w:r w:rsidR="000304AE">
        <w:rPr>
          <w:rStyle w:val="normaltextrun"/>
          <w:rFonts w:ascii="Calibri" w:hAnsi="Calibri" w:cs="Calibri"/>
          <w:sz w:val="22"/>
          <w:szCs w:val="22"/>
        </w:rPr>
        <w:t xml:space="preserve"> som kan legge til rette for og initiere nytenkning og innovasjon</w:t>
      </w:r>
      <w:r w:rsidR="00CF6411">
        <w:rPr>
          <w:rStyle w:val="normaltextrun"/>
          <w:rFonts w:ascii="Calibri" w:hAnsi="Calibri" w:cs="Calibri"/>
          <w:sz w:val="22"/>
          <w:szCs w:val="22"/>
        </w:rPr>
        <w:t xml:space="preserve"> og </w:t>
      </w:r>
      <w:r w:rsidR="00817501">
        <w:rPr>
          <w:rStyle w:val="normaltextrun"/>
          <w:rFonts w:ascii="Calibri" w:hAnsi="Calibri" w:cs="Calibri"/>
          <w:sz w:val="22"/>
          <w:szCs w:val="22"/>
        </w:rPr>
        <w:t>som nyter høy tillit i befolkningen.</w:t>
      </w:r>
    </w:p>
    <w:p w14:paraId="17E4C254" w14:textId="77777777" w:rsidR="000304AE" w:rsidRDefault="000304AE" w:rsidP="000304AE">
      <w:pPr>
        <w:pStyle w:val="paragraph"/>
        <w:spacing w:before="0" w:beforeAutospacing="0" w:after="0" w:afterAutospacing="0"/>
        <w:textAlignment w:val="baseline"/>
        <w:rPr>
          <w:rFonts w:ascii="&amp;quot" w:hAnsi="&amp;quot"/>
          <w:sz w:val="18"/>
          <w:szCs w:val="18"/>
        </w:rPr>
      </w:pPr>
      <w:r>
        <w:rPr>
          <w:rStyle w:val="eop"/>
          <w:rFonts w:ascii="&amp;quot" w:hAnsi="&amp;quot"/>
          <w:color w:val="000000"/>
          <w:sz w:val="22"/>
          <w:szCs w:val="22"/>
        </w:rPr>
        <w:t> </w:t>
      </w:r>
    </w:p>
    <w:p w14:paraId="3DFFCF62" w14:textId="14426D47" w:rsidR="000304AE" w:rsidRDefault="000304AE" w:rsidP="000304AE">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 xml:space="preserve">I en fersk rapport peker Riksrevisjonen likevel på at Norge henger etter i omstillings- og </w:t>
      </w:r>
      <w:r>
        <w:rPr>
          <w:rStyle w:val="spellingerror"/>
          <w:rFonts w:ascii="Calibri" w:hAnsi="Calibri" w:cs="Calibri"/>
          <w:sz w:val="22"/>
          <w:szCs w:val="22"/>
        </w:rPr>
        <w:t>bærekraftarbeidet</w:t>
      </w:r>
      <w:r>
        <w:rPr>
          <w:rStyle w:val="normaltextrun"/>
          <w:rFonts w:ascii="Calibri" w:hAnsi="Calibri" w:cs="Calibri"/>
          <w:sz w:val="22"/>
          <w:szCs w:val="22"/>
        </w:rPr>
        <w:t xml:space="preserve"> og at vi er på etterskudd med gjennomføringen av arbeidet med FNs </w:t>
      </w:r>
      <w:r>
        <w:rPr>
          <w:rStyle w:val="spellingerror"/>
          <w:rFonts w:ascii="Calibri" w:hAnsi="Calibri" w:cs="Calibri"/>
          <w:sz w:val="22"/>
          <w:szCs w:val="22"/>
        </w:rPr>
        <w:t>bærekraftmål</w:t>
      </w:r>
      <w:r>
        <w:rPr>
          <w:rStyle w:val="normaltextrun"/>
          <w:rFonts w:ascii="Calibri" w:hAnsi="Calibri" w:cs="Calibri"/>
          <w:sz w:val="22"/>
          <w:szCs w:val="22"/>
        </w:rPr>
        <w:t xml:space="preserve">. </w:t>
      </w:r>
      <w:r w:rsidR="002803AC">
        <w:rPr>
          <w:rStyle w:val="normaltextrun"/>
          <w:rFonts w:ascii="Calibri" w:hAnsi="Calibri" w:cs="Calibri"/>
          <w:sz w:val="22"/>
          <w:szCs w:val="22"/>
        </w:rPr>
        <w:t>Arbeidet</w:t>
      </w:r>
      <w:r>
        <w:rPr>
          <w:rStyle w:val="normaltextrun"/>
          <w:rFonts w:ascii="Calibri" w:hAnsi="Calibri" w:cs="Calibri"/>
          <w:sz w:val="22"/>
          <w:szCs w:val="22"/>
        </w:rPr>
        <w:t xml:space="preserve"> har </w:t>
      </w:r>
      <w:r w:rsidR="001F0C4D">
        <w:rPr>
          <w:rStyle w:val="normaltextrun"/>
          <w:rFonts w:ascii="Calibri" w:hAnsi="Calibri" w:cs="Calibri"/>
          <w:sz w:val="22"/>
          <w:szCs w:val="22"/>
        </w:rPr>
        <w:t>ikke hatt tilstrekkelig</w:t>
      </w:r>
      <w:r>
        <w:rPr>
          <w:rStyle w:val="normaltextrun"/>
          <w:rFonts w:ascii="Calibri" w:hAnsi="Calibri" w:cs="Calibri"/>
          <w:sz w:val="22"/>
          <w:szCs w:val="22"/>
        </w:rPr>
        <w:t xml:space="preserve"> koordinering, planlegging og kartlegging av status. Det er nå viktig å sette kraft og retning bak dette arbeidet.</w:t>
      </w:r>
      <w:r>
        <w:rPr>
          <w:rStyle w:val="normaltextrun"/>
          <w:rFonts w:ascii="Calibri" w:hAnsi="Calibri" w:cs="Calibri"/>
          <w:color w:val="000000"/>
          <w:sz w:val="22"/>
          <w:szCs w:val="22"/>
        </w:rPr>
        <w:t> </w:t>
      </w:r>
      <w:r>
        <w:rPr>
          <w:rStyle w:val="eop"/>
          <w:rFonts w:ascii="&amp;quot" w:hAnsi="&amp;quot"/>
          <w:color w:val="000000"/>
          <w:sz w:val="22"/>
          <w:szCs w:val="22"/>
        </w:rPr>
        <w:t> </w:t>
      </w:r>
    </w:p>
    <w:p w14:paraId="777D9162" w14:textId="77777777" w:rsidR="000304AE" w:rsidRPr="00594DE4" w:rsidRDefault="000304AE" w:rsidP="00594DE4">
      <w:pPr>
        <w:rPr>
          <w:rFonts w:ascii="Calibri" w:eastAsia="Calibri" w:hAnsi="Calibri" w:cs="Calibri"/>
          <w:sz w:val="22"/>
          <w:szCs w:val="22"/>
        </w:rPr>
      </w:pPr>
    </w:p>
    <w:p w14:paraId="1274BB00" w14:textId="26693159" w:rsidR="00820932" w:rsidRDefault="00820932" w:rsidP="00820932">
      <w:pPr>
        <w:pStyle w:val="paragraph"/>
        <w:spacing w:before="0" w:beforeAutospacing="0" w:after="0" w:afterAutospacing="0"/>
        <w:textAlignment w:val="baseline"/>
        <w:rPr>
          <w:rFonts w:ascii="&amp;quot" w:hAnsi="&amp;quot"/>
          <w:sz w:val="18"/>
          <w:szCs w:val="18"/>
        </w:rPr>
      </w:pPr>
      <w:r>
        <w:rPr>
          <w:rFonts w:ascii="Calibri" w:eastAsia="Calibri" w:hAnsi="Calibri" w:cs="Calibri"/>
          <w:sz w:val="22"/>
          <w:szCs w:val="22"/>
        </w:rPr>
        <w:t>For</w:t>
      </w:r>
      <w:r>
        <w:rPr>
          <w:rStyle w:val="normaltextrun"/>
          <w:rFonts w:ascii="Calibri" w:hAnsi="Calibri" w:cs="Calibri"/>
          <w:sz w:val="22"/>
          <w:szCs w:val="22"/>
        </w:rPr>
        <w:t xml:space="preserve"> å lykkes</w:t>
      </w:r>
      <w:r w:rsidR="00204D5D">
        <w:rPr>
          <w:rStyle w:val="normaltextrun"/>
          <w:rFonts w:ascii="Calibri" w:hAnsi="Calibri" w:cs="Calibri"/>
          <w:sz w:val="22"/>
          <w:szCs w:val="22"/>
        </w:rPr>
        <w:t>,</w:t>
      </w:r>
      <w:r>
        <w:rPr>
          <w:rStyle w:val="normaltextrun"/>
          <w:rFonts w:ascii="Calibri" w:hAnsi="Calibri" w:cs="Calibri"/>
          <w:sz w:val="22"/>
          <w:szCs w:val="22"/>
        </w:rPr>
        <w:t xml:space="preserve"> må vi </w:t>
      </w:r>
      <w:r w:rsidR="0043665F">
        <w:rPr>
          <w:rStyle w:val="normaltextrun"/>
          <w:rFonts w:ascii="Calibri" w:hAnsi="Calibri" w:cs="Calibri"/>
          <w:sz w:val="22"/>
          <w:szCs w:val="22"/>
        </w:rPr>
        <w:t>arbeide</w:t>
      </w:r>
      <w:r>
        <w:rPr>
          <w:rStyle w:val="normaltextrun"/>
          <w:rFonts w:ascii="Calibri" w:hAnsi="Calibri" w:cs="Calibri"/>
          <w:sz w:val="22"/>
          <w:szCs w:val="22"/>
        </w:rPr>
        <w:t xml:space="preserve"> annerledes</w:t>
      </w:r>
      <w:r w:rsidR="00204D5D">
        <w:rPr>
          <w:rStyle w:val="normaltextrun"/>
          <w:rFonts w:ascii="Calibri" w:hAnsi="Calibri" w:cs="Calibri"/>
          <w:sz w:val="22"/>
          <w:szCs w:val="22"/>
        </w:rPr>
        <w:t xml:space="preserve"> enn hittil</w:t>
      </w:r>
      <w:r>
        <w:rPr>
          <w:rStyle w:val="normaltextrun"/>
          <w:rFonts w:ascii="Calibri" w:hAnsi="Calibri" w:cs="Calibri"/>
          <w:sz w:val="22"/>
          <w:szCs w:val="22"/>
        </w:rPr>
        <w:t xml:space="preserve">. Den viktigste oppgaven med handlingsplanen blir dermed å skissere hvordan vi nå må skape retning og kraft i samspillet mellom </w:t>
      </w:r>
      <w:r w:rsidR="00F03DD9">
        <w:rPr>
          <w:rStyle w:val="normaltextrun"/>
          <w:rFonts w:ascii="Calibri" w:hAnsi="Calibri" w:cs="Calibri"/>
          <w:sz w:val="22"/>
          <w:szCs w:val="22"/>
        </w:rPr>
        <w:t>myndighetene</w:t>
      </w:r>
      <w:r>
        <w:rPr>
          <w:rStyle w:val="normaltextrun"/>
          <w:rFonts w:ascii="Calibri" w:hAnsi="Calibri" w:cs="Calibri"/>
          <w:sz w:val="22"/>
          <w:szCs w:val="22"/>
        </w:rPr>
        <w:t xml:space="preserve">, </w:t>
      </w:r>
      <w:r w:rsidR="00F03DD9">
        <w:rPr>
          <w:rStyle w:val="normaltextrun"/>
          <w:rFonts w:ascii="Calibri" w:hAnsi="Calibri" w:cs="Calibri"/>
          <w:sz w:val="22"/>
          <w:szCs w:val="22"/>
        </w:rPr>
        <w:t xml:space="preserve">kunnskapsmiljøene, </w:t>
      </w:r>
      <w:r>
        <w:rPr>
          <w:rStyle w:val="normaltextrun"/>
          <w:rFonts w:ascii="Calibri" w:hAnsi="Calibri" w:cs="Calibri"/>
          <w:sz w:val="22"/>
          <w:szCs w:val="22"/>
        </w:rPr>
        <w:t>bedriftene</w:t>
      </w:r>
      <w:r w:rsidR="009F184F">
        <w:rPr>
          <w:rStyle w:val="normaltextrun"/>
          <w:rFonts w:ascii="Calibri" w:hAnsi="Calibri" w:cs="Calibri"/>
          <w:sz w:val="22"/>
          <w:szCs w:val="22"/>
        </w:rPr>
        <w:t xml:space="preserve"> og innbyggerne</w:t>
      </w:r>
      <w:r w:rsidR="00435994">
        <w:rPr>
          <w:rStyle w:val="normaltextrun"/>
          <w:rFonts w:ascii="Calibri" w:hAnsi="Calibri" w:cs="Calibri"/>
          <w:sz w:val="22"/>
          <w:szCs w:val="22"/>
        </w:rPr>
        <w:t xml:space="preserve"> </w:t>
      </w:r>
      <w:r>
        <w:rPr>
          <w:rStyle w:val="normaltextrun"/>
          <w:rFonts w:ascii="Calibri" w:hAnsi="Calibri" w:cs="Calibri"/>
          <w:sz w:val="22"/>
          <w:szCs w:val="22"/>
        </w:rPr>
        <w:t>mot samme mål</w:t>
      </w:r>
      <w:r w:rsidR="00435994">
        <w:rPr>
          <w:rStyle w:val="normaltextrun"/>
          <w:rFonts w:ascii="Calibri" w:hAnsi="Calibri" w:cs="Calibri"/>
          <w:sz w:val="22"/>
          <w:szCs w:val="22"/>
        </w:rPr>
        <w:t>.</w:t>
      </w:r>
    </w:p>
    <w:p w14:paraId="512FAD10" w14:textId="23369B5C" w:rsidR="00594DE4" w:rsidRPr="00594DE4" w:rsidRDefault="00594DE4" w:rsidP="00594DE4">
      <w:pPr>
        <w:rPr>
          <w:rFonts w:ascii="Calibri" w:eastAsia="Calibri" w:hAnsi="Calibri" w:cs="Calibri"/>
          <w:sz w:val="22"/>
          <w:szCs w:val="22"/>
        </w:rPr>
      </w:pPr>
    </w:p>
    <w:p w14:paraId="0E06553E" w14:textId="326409B5" w:rsidR="007E2793" w:rsidRDefault="007E2793" w:rsidP="007E2793">
      <w:pPr>
        <w:rPr>
          <w:rFonts w:ascii="Calibri" w:eastAsia="Calibri" w:hAnsi="Calibri" w:cs="Calibri"/>
          <w:sz w:val="22"/>
          <w:szCs w:val="22"/>
        </w:rPr>
      </w:pPr>
      <w:r>
        <w:rPr>
          <w:rFonts w:ascii="Calibri" w:eastAsia="Calibri" w:hAnsi="Calibri" w:cs="Calibri"/>
          <w:sz w:val="22"/>
          <w:szCs w:val="22"/>
        </w:rPr>
        <w:t xml:space="preserve">Norge </w:t>
      </w:r>
      <w:r w:rsidR="003C03FE">
        <w:rPr>
          <w:rFonts w:ascii="Calibri" w:eastAsia="Calibri" w:hAnsi="Calibri" w:cs="Calibri"/>
          <w:sz w:val="22"/>
          <w:szCs w:val="22"/>
        </w:rPr>
        <w:t>må</w:t>
      </w:r>
      <w:r>
        <w:rPr>
          <w:rFonts w:ascii="Calibri" w:eastAsia="Calibri" w:hAnsi="Calibri" w:cs="Calibri"/>
          <w:sz w:val="22"/>
          <w:szCs w:val="22"/>
        </w:rPr>
        <w:t xml:space="preserve"> </w:t>
      </w:r>
      <w:r w:rsidR="00673C91">
        <w:rPr>
          <w:rFonts w:ascii="Calibri" w:eastAsia="Calibri" w:hAnsi="Calibri" w:cs="Calibri"/>
          <w:sz w:val="22"/>
          <w:szCs w:val="22"/>
        </w:rPr>
        <w:t>benytte</w:t>
      </w:r>
      <w:r>
        <w:rPr>
          <w:rFonts w:ascii="Calibri" w:eastAsia="Calibri" w:hAnsi="Calibri" w:cs="Calibri"/>
          <w:sz w:val="22"/>
          <w:szCs w:val="22"/>
        </w:rPr>
        <w:t xml:space="preserve"> konkurransefortrinn i form av</w:t>
      </w:r>
      <w:r w:rsidR="00CD5796">
        <w:rPr>
          <w:rFonts w:ascii="Calibri" w:eastAsia="Calibri" w:hAnsi="Calibri" w:cs="Calibri"/>
          <w:sz w:val="22"/>
          <w:szCs w:val="22"/>
        </w:rPr>
        <w:t xml:space="preserve"> demokrati og tillit,</w:t>
      </w:r>
      <w:r>
        <w:rPr>
          <w:rFonts w:ascii="Calibri" w:eastAsia="Calibri" w:hAnsi="Calibri" w:cs="Calibri"/>
          <w:sz w:val="22"/>
          <w:szCs w:val="22"/>
        </w:rPr>
        <w:t xml:space="preserve"> naturressurser</w:t>
      </w:r>
      <w:r w:rsidR="00B435DE">
        <w:rPr>
          <w:rFonts w:ascii="Calibri" w:eastAsia="Calibri" w:hAnsi="Calibri" w:cs="Calibri"/>
          <w:sz w:val="22"/>
          <w:szCs w:val="22"/>
        </w:rPr>
        <w:t>, teknologi</w:t>
      </w:r>
      <w:r w:rsidR="00CD5796">
        <w:rPr>
          <w:rFonts w:ascii="Calibri" w:eastAsia="Calibri" w:hAnsi="Calibri" w:cs="Calibri"/>
          <w:sz w:val="22"/>
          <w:szCs w:val="22"/>
        </w:rPr>
        <w:t xml:space="preserve"> og</w:t>
      </w:r>
      <w:r>
        <w:rPr>
          <w:rFonts w:ascii="Calibri" w:eastAsia="Calibri" w:hAnsi="Calibri" w:cs="Calibri"/>
          <w:sz w:val="22"/>
          <w:szCs w:val="22"/>
        </w:rPr>
        <w:t xml:space="preserve"> </w:t>
      </w:r>
      <w:r w:rsidR="00230CEA">
        <w:rPr>
          <w:rFonts w:ascii="Calibri" w:eastAsia="Calibri" w:hAnsi="Calibri" w:cs="Calibri"/>
          <w:sz w:val="22"/>
          <w:szCs w:val="22"/>
        </w:rPr>
        <w:t>kunnskapsressurser</w:t>
      </w:r>
      <w:r w:rsidR="00673C91">
        <w:rPr>
          <w:rFonts w:ascii="Calibri" w:eastAsia="Calibri" w:hAnsi="Calibri" w:cs="Calibri"/>
          <w:sz w:val="22"/>
          <w:szCs w:val="22"/>
        </w:rPr>
        <w:t xml:space="preserve">. </w:t>
      </w:r>
      <w:r w:rsidR="00A91E78">
        <w:rPr>
          <w:rFonts w:ascii="Calibri" w:eastAsia="Calibri" w:hAnsi="Calibri" w:cs="Calibri"/>
          <w:sz w:val="22"/>
          <w:szCs w:val="22"/>
        </w:rPr>
        <w:t>Som</w:t>
      </w:r>
      <w:r>
        <w:rPr>
          <w:rFonts w:ascii="Calibri" w:eastAsia="Calibri" w:hAnsi="Calibri" w:cs="Calibri"/>
          <w:sz w:val="22"/>
          <w:szCs w:val="22"/>
        </w:rPr>
        <w:t xml:space="preserve"> nasjon</w:t>
      </w:r>
      <w:r w:rsidR="00A91E78">
        <w:rPr>
          <w:rFonts w:ascii="Calibri" w:eastAsia="Calibri" w:hAnsi="Calibri" w:cs="Calibri"/>
          <w:sz w:val="22"/>
          <w:szCs w:val="22"/>
        </w:rPr>
        <w:t xml:space="preserve"> kan vi føre an</w:t>
      </w:r>
      <w:r>
        <w:rPr>
          <w:rFonts w:ascii="Calibri" w:eastAsia="Calibri" w:hAnsi="Calibri" w:cs="Calibri"/>
          <w:sz w:val="22"/>
          <w:szCs w:val="22"/>
        </w:rPr>
        <w:t xml:space="preserve"> på sentrale områder</w:t>
      </w:r>
      <w:r w:rsidR="00A91E78">
        <w:rPr>
          <w:rFonts w:ascii="Calibri" w:eastAsia="Calibri" w:hAnsi="Calibri" w:cs="Calibri"/>
          <w:sz w:val="22"/>
          <w:szCs w:val="22"/>
        </w:rPr>
        <w:t xml:space="preserve"> og slik</w:t>
      </w:r>
      <w:r w:rsidR="00673C91">
        <w:rPr>
          <w:rFonts w:ascii="Calibri" w:eastAsia="Calibri" w:hAnsi="Calibri" w:cs="Calibri"/>
          <w:sz w:val="22"/>
          <w:szCs w:val="22"/>
        </w:rPr>
        <w:t xml:space="preserve"> bidra</w:t>
      </w:r>
      <w:r w:rsidR="00B435DE">
        <w:rPr>
          <w:rFonts w:ascii="Calibri" w:eastAsia="Calibri" w:hAnsi="Calibri" w:cs="Calibri"/>
          <w:sz w:val="22"/>
          <w:szCs w:val="22"/>
        </w:rPr>
        <w:t xml:space="preserve"> </w:t>
      </w:r>
      <w:r w:rsidR="00AE536A">
        <w:rPr>
          <w:rFonts w:ascii="Calibri" w:eastAsia="Calibri" w:hAnsi="Calibri" w:cs="Calibri"/>
          <w:sz w:val="22"/>
          <w:szCs w:val="22"/>
        </w:rPr>
        <w:t>best mulig</w:t>
      </w:r>
      <w:r w:rsidR="00B435DE">
        <w:rPr>
          <w:rFonts w:ascii="Calibri" w:eastAsia="Calibri" w:hAnsi="Calibri" w:cs="Calibri"/>
          <w:sz w:val="22"/>
          <w:szCs w:val="22"/>
        </w:rPr>
        <w:t xml:space="preserve"> til en </w:t>
      </w:r>
      <w:r w:rsidR="00393024">
        <w:rPr>
          <w:rFonts w:ascii="Calibri" w:eastAsia="Calibri" w:hAnsi="Calibri" w:cs="Calibri"/>
          <w:sz w:val="22"/>
          <w:szCs w:val="22"/>
        </w:rPr>
        <w:t>bærekraftig utvikling</w:t>
      </w:r>
      <w:r w:rsidR="00AE536A">
        <w:rPr>
          <w:rFonts w:ascii="Calibri" w:eastAsia="Calibri" w:hAnsi="Calibri" w:cs="Calibri"/>
          <w:sz w:val="22"/>
          <w:szCs w:val="22"/>
        </w:rPr>
        <w:t xml:space="preserve"> og</w:t>
      </w:r>
      <w:r w:rsidR="009C5452">
        <w:rPr>
          <w:rFonts w:ascii="Calibri" w:eastAsia="Calibri" w:hAnsi="Calibri" w:cs="Calibri"/>
          <w:sz w:val="22"/>
          <w:szCs w:val="22"/>
        </w:rPr>
        <w:t xml:space="preserve"> samtidig</w:t>
      </w:r>
      <w:r w:rsidR="00AE536A">
        <w:rPr>
          <w:rFonts w:ascii="Calibri" w:eastAsia="Calibri" w:hAnsi="Calibri" w:cs="Calibri"/>
          <w:sz w:val="22"/>
          <w:szCs w:val="22"/>
        </w:rPr>
        <w:t xml:space="preserve"> utnytte</w:t>
      </w:r>
      <w:r w:rsidR="00AE536A" w:rsidRPr="00AE536A">
        <w:t xml:space="preserve"> </w:t>
      </w:r>
      <w:r w:rsidR="00AE536A" w:rsidRPr="00AE536A">
        <w:rPr>
          <w:rFonts w:ascii="Calibri" w:eastAsia="Calibri" w:hAnsi="Calibri" w:cs="Calibri"/>
          <w:sz w:val="22"/>
          <w:szCs w:val="22"/>
        </w:rPr>
        <w:t>markedsmulighetene som åpner seg</w:t>
      </w:r>
      <w:r w:rsidR="00D4449F">
        <w:rPr>
          <w:rFonts w:ascii="Calibri" w:eastAsia="Calibri" w:hAnsi="Calibri" w:cs="Calibri"/>
          <w:sz w:val="22"/>
          <w:szCs w:val="22"/>
        </w:rPr>
        <w:t>.</w:t>
      </w:r>
      <w:r w:rsidR="00D4449F" w:rsidRPr="00D4449F">
        <w:t xml:space="preserve"> </w:t>
      </w:r>
      <w:r w:rsidR="00D4449F" w:rsidRPr="00D4449F">
        <w:rPr>
          <w:rFonts w:ascii="Calibri" w:eastAsia="Calibri" w:hAnsi="Calibri" w:cs="Calibri"/>
          <w:sz w:val="22"/>
          <w:szCs w:val="22"/>
        </w:rPr>
        <w:t xml:space="preserve">Forskningsinstituttene har en bredde av kunnskap og kapasitet som må benyttes for å bidra til </w:t>
      </w:r>
      <w:r w:rsidR="00393024">
        <w:rPr>
          <w:rFonts w:ascii="Calibri" w:eastAsia="Calibri" w:hAnsi="Calibri" w:cs="Calibri"/>
          <w:sz w:val="22"/>
          <w:szCs w:val="22"/>
        </w:rPr>
        <w:t xml:space="preserve">det. </w:t>
      </w:r>
    </w:p>
    <w:p w14:paraId="02676B4A" w14:textId="77777777" w:rsidR="00393024" w:rsidRPr="00594DE4" w:rsidRDefault="00393024" w:rsidP="007E2793">
      <w:pPr>
        <w:rPr>
          <w:rFonts w:ascii="Calibri" w:eastAsia="Calibri" w:hAnsi="Calibri" w:cs="Calibri"/>
          <w:sz w:val="22"/>
          <w:szCs w:val="22"/>
        </w:rPr>
      </w:pPr>
    </w:p>
    <w:p w14:paraId="391A17AC" w14:textId="58ECF641" w:rsidR="00594DE4" w:rsidRPr="00C61E05" w:rsidRDefault="00823235" w:rsidP="00594DE4">
      <w:pPr>
        <w:rPr>
          <w:rFonts w:asciiTheme="minorHAnsi" w:hAnsiTheme="minorHAnsi" w:cstheme="minorHAnsi"/>
          <w:b/>
          <w:bCs/>
          <w:sz w:val="22"/>
          <w:szCs w:val="22"/>
        </w:rPr>
      </w:pPr>
      <w:r>
        <w:rPr>
          <w:rFonts w:asciiTheme="minorHAnsi" w:hAnsiTheme="minorHAnsi" w:cstheme="minorHAnsi"/>
          <w:b/>
          <w:bCs/>
          <w:sz w:val="22"/>
          <w:szCs w:val="22"/>
        </w:rPr>
        <w:t>Handlingsplanen må</w:t>
      </w:r>
      <w:r w:rsidR="005B4A11">
        <w:rPr>
          <w:rFonts w:asciiTheme="minorHAnsi" w:hAnsiTheme="minorHAnsi" w:cstheme="minorHAnsi"/>
          <w:b/>
          <w:bCs/>
          <w:sz w:val="22"/>
          <w:szCs w:val="22"/>
        </w:rPr>
        <w:t xml:space="preserve"> operasjonalisere og</w:t>
      </w:r>
      <w:r w:rsidR="00ED0FD7">
        <w:rPr>
          <w:rFonts w:asciiTheme="minorHAnsi" w:hAnsiTheme="minorHAnsi" w:cstheme="minorHAnsi"/>
          <w:b/>
          <w:bCs/>
          <w:sz w:val="22"/>
          <w:szCs w:val="22"/>
        </w:rPr>
        <w:t xml:space="preserve"> mobilisere bredt </w:t>
      </w:r>
      <w:r w:rsidR="008E4AFA">
        <w:rPr>
          <w:rFonts w:asciiTheme="minorHAnsi" w:hAnsiTheme="minorHAnsi" w:cstheme="minorHAnsi"/>
          <w:b/>
          <w:bCs/>
          <w:sz w:val="22"/>
          <w:szCs w:val="22"/>
        </w:rPr>
        <w:t>i samarbeidsplattformer</w:t>
      </w:r>
    </w:p>
    <w:p w14:paraId="588CD21F" w14:textId="3BE73D3D" w:rsidR="000A2AAB" w:rsidRPr="00C61E05" w:rsidRDefault="000A2AAB" w:rsidP="00C945B3">
      <w:pPr>
        <w:rPr>
          <w:rFonts w:asciiTheme="minorHAnsi" w:eastAsia="Calibri" w:hAnsiTheme="minorHAnsi" w:cstheme="minorHAnsi"/>
          <w:sz w:val="22"/>
          <w:szCs w:val="22"/>
        </w:rPr>
      </w:pPr>
      <w:r w:rsidRPr="00C61E05">
        <w:rPr>
          <w:rFonts w:asciiTheme="minorHAnsi" w:eastAsia="Calibri" w:hAnsiTheme="minorHAnsi" w:cstheme="minorHAnsi"/>
          <w:sz w:val="22"/>
          <w:szCs w:val="22"/>
        </w:rPr>
        <w:t>Handlingsplanen bør rettes mot alle aktører i samfunnet</w:t>
      </w:r>
      <w:r w:rsidR="00A63464">
        <w:rPr>
          <w:rFonts w:asciiTheme="minorHAnsi" w:eastAsia="Calibri" w:hAnsiTheme="minorHAnsi" w:cstheme="minorHAnsi"/>
          <w:sz w:val="22"/>
          <w:szCs w:val="22"/>
        </w:rPr>
        <w:t xml:space="preserve">. </w:t>
      </w:r>
      <w:r w:rsidR="00C945B3" w:rsidRPr="00C61E05">
        <w:rPr>
          <w:rFonts w:asciiTheme="minorHAnsi" w:eastAsia="Calibri" w:hAnsiTheme="minorHAnsi" w:cstheme="minorHAnsi"/>
          <w:sz w:val="22"/>
          <w:szCs w:val="22"/>
        </w:rPr>
        <w:t xml:space="preserve">Vi må alle ha </w:t>
      </w:r>
      <w:r w:rsidR="00C945B3" w:rsidRPr="00C61E05">
        <w:rPr>
          <w:rFonts w:asciiTheme="minorHAnsi" w:eastAsia="Calibri" w:hAnsiTheme="minorHAnsi" w:cstheme="minorHAnsi"/>
          <w:sz w:val="22"/>
          <w:szCs w:val="22"/>
          <w:u w:val="single"/>
        </w:rPr>
        <w:t>eierskap til bærekraftmålene</w:t>
      </w:r>
      <w:r w:rsidR="0091255A" w:rsidRPr="00C61E05">
        <w:rPr>
          <w:rFonts w:asciiTheme="minorHAnsi" w:eastAsia="Calibri" w:hAnsiTheme="minorHAnsi" w:cstheme="minorHAnsi"/>
          <w:sz w:val="22"/>
          <w:szCs w:val="22"/>
        </w:rPr>
        <w:t xml:space="preserve">. Det krever </w:t>
      </w:r>
      <w:r w:rsidR="000A4855">
        <w:rPr>
          <w:rFonts w:asciiTheme="minorHAnsi" w:eastAsia="Calibri" w:hAnsiTheme="minorHAnsi" w:cstheme="minorHAnsi"/>
          <w:sz w:val="22"/>
          <w:szCs w:val="22"/>
        </w:rPr>
        <w:t xml:space="preserve">bred og systematisk </w:t>
      </w:r>
      <w:r w:rsidR="0091255A" w:rsidRPr="00C61E05">
        <w:rPr>
          <w:rFonts w:asciiTheme="minorHAnsi" w:eastAsia="Calibri" w:hAnsiTheme="minorHAnsi" w:cstheme="minorHAnsi"/>
          <w:sz w:val="22"/>
          <w:szCs w:val="22"/>
        </w:rPr>
        <w:t xml:space="preserve">involvering av </w:t>
      </w:r>
      <w:r w:rsidR="00F94388" w:rsidRPr="00C61E05">
        <w:rPr>
          <w:rFonts w:asciiTheme="minorHAnsi" w:eastAsia="Calibri" w:hAnsiTheme="minorHAnsi" w:cstheme="minorHAnsi"/>
          <w:sz w:val="22"/>
          <w:szCs w:val="22"/>
        </w:rPr>
        <w:t xml:space="preserve">forskningsmiljø, </w:t>
      </w:r>
      <w:r w:rsidR="0091255A" w:rsidRPr="00C61E05">
        <w:rPr>
          <w:rFonts w:asciiTheme="minorHAnsi" w:eastAsia="Calibri" w:hAnsiTheme="minorHAnsi" w:cstheme="minorHAnsi"/>
          <w:sz w:val="22"/>
          <w:szCs w:val="22"/>
        </w:rPr>
        <w:t>næringsliv, offentlige virksomheter</w:t>
      </w:r>
      <w:r w:rsidR="00F94388" w:rsidRPr="00C61E05">
        <w:rPr>
          <w:rFonts w:asciiTheme="minorHAnsi" w:eastAsia="Calibri" w:hAnsiTheme="minorHAnsi" w:cstheme="minorHAnsi"/>
          <w:sz w:val="22"/>
          <w:szCs w:val="22"/>
        </w:rPr>
        <w:t>, ideell sektor og sivilsamfunnet.</w:t>
      </w:r>
      <w:r w:rsidR="00EF4C79" w:rsidRPr="00C61E05">
        <w:rPr>
          <w:rFonts w:asciiTheme="minorHAnsi" w:eastAsia="Calibri" w:hAnsiTheme="minorHAnsi" w:cstheme="minorHAnsi"/>
          <w:sz w:val="22"/>
          <w:szCs w:val="22"/>
        </w:rPr>
        <w:t xml:space="preserve"> </w:t>
      </w:r>
    </w:p>
    <w:p w14:paraId="3605EEED" w14:textId="77777777" w:rsidR="000A2AAB" w:rsidRPr="00C61E05" w:rsidRDefault="000A2AAB" w:rsidP="00C945B3">
      <w:pPr>
        <w:rPr>
          <w:rFonts w:asciiTheme="minorHAnsi" w:eastAsia="Calibri" w:hAnsiTheme="minorHAnsi" w:cstheme="minorHAnsi"/>
          <w:sz w:val="22"/>
          <w:szCs w:val="22"/>
        </w:rPr>
      </w:pPr>
    </w:p>
    <w:p w14:paraId="20CC0EAF" w14:textId="5B04F7F1" w:rsidR="00054811" w:rsidRDefault="009E1B7D" w:rsidP="00AB7AA6">
      <w:pPr>
        <w:rPr>
          <w:rFonts w:asciiTheme="minorHAnsi" w:eastAsia="Calibri" w:hAnsiTheme="minorHAnsi" w:cstheme="minorHAnsi"/>
          <w:sz w:val="22"/>
          <w:szCs w:val="22"/>
        </w:rPr>
      </w:pPr>
      <w:r w:rsidRPr="00C61E05">
        <w:rPr>
          <w:rFonts w:asciiTheme="minorHAnsi" w:eastAsia="Calibri" w:hAnsiTheme="minorHAnsi" w:cstheme="minorHAnsi"/>
          <w:sz w:val="22"/>
          <w:szCs w:val="22"/>
        </w:rPr>
        <w:t>FFA</w:t>
      </w:r>
      <w:r w:rsidR="00EA6098" w:rsidRPr="00C61E05">
        <w:rPr>
          <w:rFonts w:asciiTheme="minorHAnsi" w:eastAsia="Calibri" w:hAnsiTheme="minorHAnsi" w:cstheme="minorHAnsi"/>
          <w:sz w:val="22"/>
          <w:szCs w:val="22"/>
        </w:rPr>
        <w:t xml:space="preserve"> vil anbefale at en </w:t>
      </w:r>
      <w:r w:rsidR="00876A25" w:rsidRPr="00C61E05">
        <w:rPr>
          <w:rFonts w:asciiTheme="minorHAnsi" w:eastAsia="Calibri" w:hAnsiTheme="minorHAnsi" w:cstheme="minorHAnsi"/>
          <w:sz w:val="22"/>
          <w:szCs w:val="22"/>
          <w:u w:val="single"/>
        </w:rPr>
        <w:t>definerer og operasjonaliserer FNs bærekraftmål for Norge</w:t>
      </w:r>
      <w:r w:rsidR="00876A25" w:rsidRPr="00C61E05">
        <w:rPr>
          <w:rFonts w:asciiTheme="minorHAnsi" w:eastAsia="Calibri" w:hAnsiTheme="minorHAnsi" w:cstheme="minorHAnsi"/>
          <w:sz w:val="22"/>
          <w:szCs w:val="22"/>
        </w:rPr>
        <w:t xml:space="preserve">. </w:t>
      </w:r>
      <w:r w:rsidR="00963B7E" w:rsidRPr="00C61E05">
        <w:rPr>
          <w:rFonts w:asciiTheme="minorHAnsi" w:eastAsia="Calibri" w:hAnsiTheme="minorHAnsi" w:cstheme="minorHAnsi"/>
          <w:sz w:val="22"/>
          <w:szCs w:val="22"/>
        </w:rPr>
        <w:t>Dagens krevende situasjon har gitt en sterk</w:t>
      </w:r>
      <w:r w:rsidR="00667A0C" w:rsidRPr="00C61E05">
        <w:rPr>
          <w:rFonts w:asciiTheme="minorHAnsi" w:eastAsia="Calibri" w:hAnsiTheme="minorHAnsi" w:cstheme="minorHAnsi"/>
          <w:sz w:val="22"/>
          <w:szCs w:val="22"/>
        </w:rPr>
        <w:t xml:space="preserve"> erkjennelse </w:t>
      </w:r>
      <w:r w:rsidR="00011D5E" w:rsidRPr="00C61E05">
        <w:rPr>
          <w:rFonts w:asciiTheme="minorHAnsi" w:eastAsia="Calibri" w:hAnsiTheme="minorHAnsi" w:cstheme="minorHAnsi"/>
          <w:sz w:val="22"/>
          <w:szCs w:val="22"/>
        </w:rPr>
        <w:t xml:space="preserve">nasjonalt og internasjonalt </w:t>
      </w:r>
      <w:r w:rsidR="00667A0C" w:rsidRPr="00C61E05">
        <w:rPr>
          <w:rFonts w:asciiTheme="minorHAnsi" w:eastAsia="Calibri" w:hAnsiTheme="minorHAnsi" w:cstheme="minorHAnsi"/>
          <w:sz w:val="22"/>
          <w:szCs w:val="22"/>
        </w:rPr>
        <w:t xml:space="preserve">av global gjensidig avhengighet for å </w:t>
      </w:r>
      <w:r w:rsidR="00B16797">
        <w:rPr>
          <w:rFonts w:asciiTheme="minorHAnsi" w:eastAsia="Calibri" w:hAnsiTheme="minorHAnsi" w:cstheme="minorHAnsi"/>
          <w:sz w:val="22"/>
          <w:szCs w:val="22"/>
        </w:rPr>
        <w:lastRenderedPageBreak/>
        <w:t>f</w:t>
      </w:r>
      <w:r w:rsidR="00667A0C" w:rsidRPr="00C61E05">
        <w:rPr>
          <w:rFonts w:asciiTheme="minorHAnsi" w:eastAsia="Calibri" w:hAnsiTheme="minorHAnsi" w:cstheme="minorHAnsi"/>
          <w:sz w:val="22"/>
          <w:szCs w:val="22"/>
        </w:rPr>
        <w:t>inne løsninger</w:t>
      </w:r>
      <w:r w:rsidR="00BA3BEC">
        <w:rPr>
          <w:rFonts w:asciiTheme="minorHAnsi" w:eastAsia="Calibri" w:hAnsiTheme="minorHAnsi" w:cstheme="minorHAnsi"/>
          <w:sz w:val="22"/>
          <w:szCs w:val="22"/>
        </w:rPr>
        <w:t>, og at</w:t>
      </w:r>
      <w:r w:rsidR="00011D5E" w:rsidRPr="00C61E05">
        <w:rPr>
          <w:rFonts w:asciiTheme="minorHAnsi" w:eastAsia="Calibri" w:hAnsiTheme="minorHAnsi" w:cstheme="minorHAnsi"/>
          <w:sz w:val="22"/>
          <w:szCs w:val="22"/>
        </w:rPr>
        <w:t xml:space="preserve"> </w:t>
      </w:r>
      <w:r w:rsidR="008F28DD" w:rsidRPr="00C61E05">
        <w:rPr>
          <w:rFonts w:asciiTheme="minorHAnsi" w:eastAsia="Calibri" w:hAnsiTheme="minorHAnsi" w:cstheme="minorHAnsi"/>
          <w:sz w:val="22"/>
          <w:szCs w:val="22"/>
        </w:rPr>
        <w:t>samfunnet</w:t>
      </w:r>
      <w:r w:rsidR="00BA3BEC">
        <w:rPr>
          <w:rFonts w:asciiTheme="minorHAnsi" w:eastAsia="Calibri" w:hAnsiTheme="minorHAnsi" w:cstheme="minorHAnsi"/>
          <w:sz w:val="22"/>
          <w:szCs w:val="22"/>
        </w:rPr>
        <w:t xml:space="preserve"> evner </w:t>
      </w:r>
      <w:r w:rsidR="005B4CF1">
        <w:rPr>
          <w:rFonts w:asciiTheme="minorHAnsi" w:eastAsia="Calibri" w:hAnsiTheme="minorHAnsi" w:cstheme="minorHAnsi"/>
          <w:sz w:val="22"/>
          <w:szCs w:val="22"/>
        </w:rPr>
        <w:t>å gjøre raske</w:t>
      </w:r>
      <w:r w:rsidR="008F28DD" w:rsidRPr="00C61E05">
        <w:rPr>
          <w:rFonts w:asciiTheme="minorHAnsi" w:eastAsia="Calibri" w:hAnsiTheme="minorHAnsi" w:cstheme="minorHAnsi"/>
          <w:sz w:val="22"/>
          <w:szCs w:val="22"/>
        </w:rPr>
        <w:t xml:space="preserve"> omstilling</w:t>
      </w:r>
      <w:r w:rsidR="005B4CF1">
        <w:rPr>
          <w:rFonts w:asciiTheme="minorHAnsi" w:eastAsia="Calibri" w:hAnsiTheme="minorHAnsi" w:cstheme="minorHAnsi"/>
          <w:sz w:val="22"/>
          <w:szCs w:val="22"/>
        </w:rPr>
        <w:t>er</w:t>
      </w:r>
      <w:r w:rsidR="008F28DD" w:rsidRPr="00C61E05">
        <w:rPr>
          <w:rFonts w:asciiTheme="minorHAnsi" w:eastAsia="Calibri" w:hAnsiTheme="minorHAnsi" w:cstheme="minorHAnsi"/>
          <w:sz w:val="22"/>
          <w:szCs w:val="22"/>
        </w:rPr>
        <w:t>. D</w:t>
      </w:r>
      <w:r w:rsidR="00AA0AA4" w:rsidRPr="00C61E05">
        <w:rPr>
          <w:rFonts w:asciiTheme="minorHAnsi" w:eastAsia="Calibri" w:hAnsiTheme="minorHAnsi" w:cstheme="minorHAnsi"/>
          <w:sz w:val="22"/>
          <w:szCs w:val="22"/>
        </w:rPr>
        <w:t xml:space="preserve">ette </w:t>
      </w:r>
      <w:r w:rsidR="00ED3D14" w:rsidRPr="00C61E05">
        <w:rPr>
          <w:rFonts w:asciiTheme="minorHAnsi" w:eastAsia="Calibri" w:hAnsiTheme="minorHAnsi" w:cstheme="minorHAnsi"/>
          <w:sz w:val="22"/>
          <w:szCs w:val="22"/>
        </w:rPr>
        <w:t xml:space="preserve">må benyttes til omstilling i en bærekraftig retning. </w:t>
      </w:r>
      <w:r w:rsidR="00FC6E28">
        <w:rPr>
          <w:rFonts w:asciiTheme="minorHAnsi" w:eastAsia="Calibri" w:hAnsiTheme="minorHAnsi" w:cstheme="minorHAnsi"/>
          <w:sz w:val="22"/>
          <w:szCs w:val="22"/>
        </w:rPr>
        <w:t>Vi e</w:t>
      </w:r>
      <w:r w:rsidR="00F0029B" w:rsidRPr="00C61E05">
        <w:rPr>
          <w:rFonts w:asciiTheme="minorHAnsi" w:eastAsia="Calibri" w:hAnsiTheme="minorHAnsi" w:cstheme="minorHAnsi"/>
          <w:sz w:val="22"/>
          <w:szCs w:val="22"/>
        </w:rPr>
        <w:t>rkjenne</w:t>
      </w:r>
      <w:r w:rsidR="00FC6E28">
        <w:rPr>
          <w:rFonts w:asciiTheme="minorHAnsi" w:eastAsia="Calibri" w:hAnsiTheme="minorHAnsi" w:cstheme="minorHAnsi"/>
          <w:sz w:val="22"/>
          <w:szCs w:val="22"/>
        </w:rPr>
        <w:t>r at</w:t>
      </w:r>
      <w:r w:rsidR="00F0029B" w:rsidRPr="00C61E05">
        <w:rPr>
          <w:rFonts w:asciiTheme="minorHAnsi" w:eastAsia="Calibri" w:hAnsiTheme="minorHAnsi" w:cstheme="minorHAnsi"/>
          <w:sz w:val="22"/>
          <w:szCs w:val="22"/>
        </w:rPr>
        <w:t xml:space="preserve"> behov</w:t>
      </w:r>
      <w:r w:rsidR="00B355B1" w:rsidRPr="00C61E05">
        <w:rPr>
          <w:rFonts w:asciiTheme="minorHAnsi" w:eastAsia="Calibri" w:hAnsiTheme="minorHAnsi" w:cstheme="minorHAnsi"/>
          <w:sz w:val="22"/>
          <w:szCs w:val="22"/>
        </w:rPr>
        <w:t xml:space="preserve">et for endring </w:t>
      </w:r>
      <w:r w:rsidR="00E84231" w:rsidRPr="00C61E05">
        <w:rPr>
          <w:rFonts w:asciiTheme="minorHAnsi" w:eastAsia="Calibri" w:hAnsiTheme="minorHAnsi" w:cstheme="minorHAnsi"/>
          <w:sz w:val="22"/>
          <w:szCs w:val="22"/>
        </w:rPr>
        <w:t xml:space="preserve">er </w:t>
      </w:r>
      <w:r w:rsidR="00056BE5" w:rsidRPr="00C61E05">
        <w:rPr>
          <w:rFonts w:asciiTheme="minorHAnsi" w:eastAsia="Calibri" w:hAnsiTheme="minorHAnsi" w:cstheme="minorHAnsi"/>
          <w:sz w:val="22"/>
          <w:szCs w:val="22"/>
        </w:rPr>
        <w:t>presserende,</w:t>
      </w:r>
      <w:r w:rsidR="00E84231" w:rsidRPr="00C61E05">
        <w:rPr>
          <w:rFonts w:asciiTheme="minorHAnsi" w:eastAsia="Calibri" w:hAnsiTheme="minorHAnsi" w:cstheme="minorHAnsi"/>
          <w:sz w:val="22"/>
          <w:szCs w:val="22"/>
        </w:rPr>
        <w:t xml:space="preserve"> </w:t>
      </w:r>
      <w:r w:rsidR="00B355B1" w:rsidRPr="00C61E05">
        <w:rPr>
          <w:rFonts w:asciiTheme="minorHAnsi" w:eastAsia="Calibri" w:hAnsiTheme="minorHAnsi" w:cstheme="minorHAnsi"/>
          <w:sz w:val="22"/>
          <w:szCs w:val="22"/>
        </w:rPr>
        <w:t xml:space="preserve">og </w:t>
      </w:r>
      <w:r w:rsidR="00D32700" w:rsidRPr="00C61E05">
        <w:rPr>
          <w:rFonts w:asciiTheme="minorHAnsi" w:eastAsia="Calibri" w:hAnsiTheme="minorHAnsi" w:cstheme="minorHAnsi"/>
          <w:sz w:val="22"/>
          <w:szCs w:val="22"/>
        </w:rPr>
        <w:t>vi erfarer at</w:t>
      </w:r>
      <w:r w:rsidR="00B355B1" w:rsidRPr="00C61E05">
        <w:rPr>
          <w:rFonts w:asciiTheme="minorHAnsi" w:eastAsia="Calibri" w:hAnsiTheme="minorHAnsi" w:cstheme="minorHAnsi"/>
          <w:sz w:val="22"/>
          <w:szCs w:val="22"/>
        </w:rPr>
        <w:t xml:space="preserve"> </w:t>
      </w:r>
      <w:r w:rsidR="00D32700" w:rsidRPr="00C61E05">
        <w:rPr>
          <w:rFonts w:asciiTheme="minorHAnsi" w:eastAsia="Calibri" w:hAnsiTheme="minorHAnsi" w:cstheme="minorHAnsi"/>
          <w:sz w:val="22"/>
          <w:szCs w:val="22"/>
        </w:rPr>
        <w:t>samfunnet vårt har</w:t>
      </w:r>
      <w:r w:rsidR="00B355B1" w:rsidRPr="00C61E05">
        <w:rPr>
          <w:rFonts w:asciiTheme="minorHAnsi" w:eastAsia="Calibri" w:hAnsiTheme="minorHAnsi" w:cstheme="minorHAnsi"/>
          <w:sz w:val="22"/>
          <w:szCs w:val="22"/>
        </w:rPr>
        <w:t xml:space="preserve"> endringskompet</w:t>
      </w:r>
      <w:r w:rsidR="00D32700" w:rsidRPr="00C61E05">
        <w:rPr>
          <w:rFonts w:asciiTheme="minorHAnsi" w:eastAsia="Calibri" w:hAnsiTheme="minorHAnsi" w:cstheme="minorHAnsi"/>
          <w:sz w:val="22"/>
          <w:szCs w:val="22"/>
        </w:rPr>
        <w:t>anse</w:t>
      </w:r>
      <w:r w:rsidR="00E84231" w:rsidRPr="00C61E05">
        <w:rPr>
          <w:rFonts w:asciiTheme="minorHAnsi" w:eastAsia="Calibri" w:hAnsiTheme="minorHAnsi" w:cstheme="minorHAnsi"/>
          <w:sz w:val="22"/>
          <w:szCs w:val="22"/>
        </w:rPr>
        <w:t xml:space="preserve">. </w:t>
      </w:r>
    </w:p>
    <w:p w14:paraId="41DE0114" w14:textId="7CDC2910" w:rsidR="00BE317B" w:rsidRDefault="00BE317B" w:rsidP="00AB7AA6">
      <w:pPr>
        <w:rPr>
          <w:rFonts w:asciiTheme="minorHAnsi" w:eastAsia="Calibri" w:hAnsiTheme="minorHAnsi" w:cstheme="minorHAnsi"/>
          <w:sz w:val="22"/>
          <w:szCs w:val="22"/>
        </w:rPr>
      </w:pPr>
    </w:p>
    <w:p w14:paraId="252051FC" w14:textId="7D08D72A" w:rsidR="00BE317B" w:rsidRPr="00C61E05" w:rsidRDefault="00C66776" w:rsidP="00AB7AA6">
      <w:pPr>
        <w:rPr>
          <w:rFonts w:asciiTheme="minorHAnsi" w:eastAsia="Calibri" w:hAnsiTheme="minorHAnsi" w:cstheme="minorHAnsi"/>
          <w:sz w:val="22"/>
          <w:szCs w:val="22"/>
        </w:rPr>
      </w:pPr>
      <w:r>
        <w:rPr>
          <w:rFonts w:asciiTheme="minorHAnsi" w:eastAsia="Calibri" w:hAnsiTheme="minorHAnsi" w:cstheme="minorHAnsi"/>
          <w:sz w:val="22"/>
          <w:szCs w:val="22"/>
        </w:rPr>
        <w:t xml:space="preserve">Noen av </w:t>
      </w:r>
      <w:r w:rsidR="00BE317B">
        <w:rPr>
          <w:rFonts w:asciiTheme="minorHAnsi" w:eastAsia="Calibri" w:hAnsiTheme="minorHAnsi" w:cstheme="minorHAnsi"/>
          <w:sz w:val="22"/>
          <w:szCs w:val="22"/>
        </w:rPr>
        <w:t>FNs bærekraftmål</w:t>
      </w:r>
      <w:r w:rsidR="0083396F">
        <w:rPr>
          <w:rFonts w:asciiTheme="minorHAnsi" w:eastAsia="Calibri" w:hAnsiTheme="minorHAnsi" w:cstheme="minorHAnsi"/>
          <w:sz w:val="22"/>
          <w:szCs w:val="22"/>
        </w:rPr>
        <w:t xml:space="preserve"> og -delmål</w:t>
      </w:r>
      <w:r w:rsidR="00BE317B">
        <w:rPr>
          <w:rFonts w:asciiTheme="minorHAnsi" w:eastAsia="Calibri" w:hAnsiTheme="minorHAnsi" w:cstheme="minorHAnsi"/>
          <w:sz w:val="22"/>
          <w:szCs w:val="22"/>
        </w:rPr>
        <w:t xml:space="preserve"> er </w:t>
      </w:r>
      <w:r>
        <w:rPr>
          <w:rFonts w:asciiTheme="minorHAnsi" w:eastAsia="Calibri" w:hAnsiTheme="minorHAnsi" w:cstheme="minorHAnsi"/>
          <w:sz w:val="22"/>
          <w:szCs w:val="22"/>
        </w:rPr>
        <w:t>formulert med størst relevans for mindre industrialiserte land enn Norge</w:t>
      </w:r>
      <w:r w:rsidR="002D1E68">
        <w:rPr>
          <w:rFonts w:asciiTheme="minorHAnsi" w:eastAsia="Calibri" w:hAnsiTheme="minorHAnsi" w:cstheme="minorHAnsi"/>
          <w:sz w:val="22"/>
          <w:szCs w:val="22"/>
        </w:rPr>
        <w:t>, mens andre treffer norsk virkelighet</w:t>
      </w:r>
      <w:r w:rsidR="00950D48">
        <w:rPr>
          <w:rFonts w:asciiTheme="minorHAnsi" w:eastAsia="Calibri" w:hAnsiTheme="minorHAnsi" w:cstheme="minorHAnsi"/>
          <w:sz w:val="22"/>
          <w:szCs w:val="22"/>
        </w:rPr>
        <w:t xml:space="preserve"> direkte. Norge må avveie i hvilken grad vi skal prioritere de nasjonalt mindre relevante målene og ev </w:t>
      </w:r>
      <w:r w:rsidR="009338D2">
        <w:rPr>
          <w:rFonts w:asciiTheme="minorHAnsi" w:eastAsia="Calibri" w:hAnsiTheme="minorHAnsi" w:cstheme="minorHAnsi"/>
          <w:sz w:val="22"/>
          <w:szCs w:val="22"/>
        </w:rPr>
        <w:t xml:space="preserve">operasjonalisere dem i en norsk kontekst, ev ta et globalt ansvar uten </w:t>
      </w:r>
      <w:r w:rsidR="00A82451">
        <w:rPr>
          <w:rFonts w:asciiTheme="minorHAnsi" w:eastAsia="Calibri" w:hAnsiTheme="minorHAnsi" w:cstheme="minorHAnsi"/>
          <w:sz w:val="22"/>
          <w:szCs w:val="22"/>
        </w:rPr>
        <w:t>direkte nytteverdi for det norske samfunnet</w:t>
      </w:r>
      <w:r w:rsidR="00D673CB">
        <w:rPr>
          <w:rFonts w:asciiTheme="minorHAnsi" w:eastAsia="Calibri" w:hAnsiTheme="minorHAnsi" w:cstheme="minorHAnsi"/>
          <w:sz w:val="22"/>
          <w:szCs w:val="22"/>
        </w:rPr>
        <w:t>. Bærekraftmål som treffer Norge direkte</w:t>
      </w:r>
      <w:r w:rsidR="00093A4F">
        <w:rPr>
          <w:rFonts w:asciiTheme="minorHAnsi" w:eastAsia="Calibri" w:hAnsiTheme="minorHAnsi" w:cstheme="minorHAnsi"/>
          <w:sz w:val="22"/>
          <w:szCs w:val="22"/>
        </w:rPr>
        <w:t xml:space="preserve">, </w:t>
      </w:r>
      <w:r w:rsidR="002B3552">
        <w:rPr>
          <w:rFonts w:asciiTheme="minorHAnsi" w:eastAsia="Calibri" w:hAnsiTheme="minorHAnsi" w:cstheme="minorHAnsi"/>
          <w:sz w:val="22"/>
          <w:szCs w:val="22"/>
        </w:rPr>
        <w:t>må vi konkretisere</w:t>
      </w:r>
      <w:r w:rsidR="00582A22">
        <w:rPr>
          <w:rFonts w:asciiTheme="minorHAnsi" w:eastAsia="Calibri" w:hAnsiTheme="minorHAnsi" w:cstheme="minorHAnsi"/>
          <w:sz w:val="22"/>
          <w:szCs w:val="22"/>
        </w:rPr>
        <w:t xml:space="preserve"> og ta et ansvar for.</w:t>
      </w:r>
    </w:p>
    <w:p w14:paraId="1D12602A" w14:textId="77777777" w:rsidR="00054811" w:rsidRPr="00C61E05" w:rsidRDefault="00054811" w:rsidP="00AB7AA6">
      <w:pPr>
        <w:rPr>
          <w:rFonts w:asciiTheme="minorHAnsi" w:eastAsia="Calibri" w:hAnsiTheme="minorHAnsi" w:cstheme="minorHAnsi"/>
          <w:sz w:val="22"/>
          <w:szCs w:val="22"/>
        </w:rPr>
      </w:pPr>
    </w:p>
    <w:p w14:paraId="4C305BC8" w14:textId="76E4717B" w:rsidR="00AB7AA6" w:rsidRPr="00C61E05" w:rsidRDefault="00054811" w:rsidP="00AB7AA6">
      <w:pPr>
        <w:rPr>
          <w:rFonts w:asciiTheme="minorHAnsi" w:eastAsia="Calibri" w:hAnsiTheme="minorHAnsi" w:cstheme="minorHAnsi"/>
          <w:sz w:val="22"/>
          <w:szCs w:val="22"/>
        </w:rPr>
      </w:pPr>
      <w:r w:rsidRPr="00C61E05">
        <w:rPr>
          <w:rFonts w:asciiTheme="minorHAnsi" w:eastAsia="Calibri" w:hAnsiTheme="minorHAnsi" w:cstheme="minorHAnsi"/>
          <w:sz w:val="22"/>
          <w:szCs w:val="22"/>
        </w:rPr>
        <w:t xml:space="preserve">Vi vil anbefale at </w:t>
      </w:r>
      <w:r w:rsidR="00B44AD4" w:rsidRPr="00C61E05">
        <w:rPr>
          <w:rFonts w:asciiTheme="minorHAnsi" w:eastAsia="Calibri" w:hAnsiTheme="minorHAnsi" w:cstheme="minorHAnsi"/>
          <w:sz w:val="22"/>
          <w:szCs w:val="22"/>
        </w:rPr>
        <w:t>en mobiliserer bredden av aktører for</w:t>
      </w:r>
      <w:r w:rsidR="00F0029B" w:rsidRPr="00C61E05">
        <w:rPr>
          <w:rFonts w:asciiTheme="minorHAnsi" w:eastAsia="Calibri" w:hAnsiTheme="minorHAnsi" w:cstheme="minorHAnsi"/>
          <w:sz w:val="22"/>
          <w:szCs w:val="22"/>
        </w:rPr>
        <w:t xml:space="preserve"> å operasjonalisere norske målsettinger innenfor hvert bærekraftmål</w:t>
      </w:r>
      <w:r w:rsidR="00795F35" w:rsidRPr="00C61E05">
        <w:rPr>
          <w:rFonts w:asciiTheme="minorHAnsi" w:eastAsia="Calibri" w:hAnsiTheme="minorHAnsi" w:cstheme="minorHAnsi"/>
          <w:sz w:val="22"/>
          <w:szCs w:val="22"/>
        </w:rPr>
        <w:t xml:space="preserve">, fortolket inn i </w:t>
      </w:r>
      <w:r w:rsidR="0086489E" w:rsidRPr="00C61E05">
        <w:rPr>
          <w:rFonts w:asciiTheme="minorHAnsi" w:eastAsia="Calibri" w:hAnsiTheme="minorHAnsi" w:cstheme="minorHAnsi"/>
          <w:sz w:val="22"/>
          <w:szCs w:val="22"/>
        </w:rPr>
        <w:t>den norske sammenhengen.</w:t>
      </w:r>
      <w:r w:rsidR="00FF6984" w:rsidRPr="00C61E05">
        <w:rPr>
          <w:rFonts w:asciiTheme="minorHAnsi" w:eastAsia="Calibri" w:hAnsiTheme="minorHAnsi" w:cstheme="minorHAnsi"/>
          <w:sz w:val="22"/>
          <w:szCs w:val="22"/>
        </w:rPr>
        <w:t xml:space="preserve"> Vi vil anbefale at en viderefører </w:t>
      </w:r>
      <w:r w:rsidR="00E84ACE" w:rsidRPr="00C61E05">
        <w:rPr>
          <w:rFonts w:asciiTheme="minorHAnsi" w:eastAsia="Calibri" w:hAnsiTheme="minorHAnsi" w:cstheme="minorHAnsi"/>
          <w:sz w:val="22"/>
          <w:szCs w:val="22"/>
        </w:rPr>
        <w:t>den tredelte forståelsen av bærekraft (miljømessig, sosial og økonomisk),</w:t>
      </w:r>
      <w:r w:rsidR="006A70E9" w:rsidRPr="00C61E05">
        <w:rPr>
          <w:rFonts w:asciiTheme="minorHAnsi" w:eastAsia="Calibri" w:hAnsiTheme="minorHAnsi" w:cstheme="minorHAnsi"/>
          <w:sz w:val="22"/>
          <w:szCs w:val="22"/>
        </w:rPr>
        <w:t xml:space="preserve"> hvor</w:t>
      </w:r>
      <w:r w:rsidR="00723A6E" w:rsidRPr="00C61E05">
        <w:rPr>
          <w:rFonts w:asciiTheme="minorHAnsi" w:eastAsia="Calibri" w:hAnsiTheme="minorHAnsi" w:cstheme="minorHAnsi"/>
          <w:sz w:val="22"/>
          <w:szCs w:val="22"/>
        </w:rPr>
        <w:t xml:space="preserve"> kunnskapen om</w:t>
      </w:r>
      <w:r w:rsidR="006A70E9" w:rsidRPr="00C61E05">
        <w:rPr>
          <w:rFonts w:asciiTheme="minorHAnsi" w:eastAsia="Calibri" w:hAnsiTheme="minorHAnsi" w:cstheme="minorHAnsi"/>
          <w:sz w:val="22"/>
          <w:szCs w:val="22"/>
        </w:rPr>
        <w:t xml:space="preserve"> miljømessig bærekraft</w:t>
      </w:r>
      <w:r w:rsidR="00723A6E" w:rsidRPr="00C61E05">
        <w:rPr>
          <w:rFonts w:asciiTheme="minorHAnsi" w:eastAsia="Calibri" w:hAnsiTheme="minorHAnsi" w:cstheme="minorHAnsi"/>
          <w:sz w:val="22"/>
          <w:szCs w:val="22"/>
        </w:rPr>
        <w:t xml:space="preserve"> </w:t>
      </w:r>
      <w:r w:rsidR="006A70E9" w:rsidRPr="00C61E05">
        <w:rPr>
          <w:rFonts w:asciiTheme="minorHAnsi" w:eastAsia="Calibri" w:hAnsiTheme="minorHAnsi" w:cstheme="minorHAnsi"/>
          <w:sz w:val="22"/>
          <w:szCs w:val="22"/>
        </w:rPr>
        <w:t>sette</w:t>
      </w:r>
      <w:r w:rsidR="00723A6E" w:rsidRPr="00C61E05">
        <w:rPr>
          <w:rFonts w:asciiTheme="minorHAnsi" w:eastAsia="Calibri" w:hAnsiTheme="minorHAnsi" w:cstheme="minorHAnsi"/>
          <w:sz w:val="22"/>
          <w:szCs w:val="22"/>
        </w:rPr>
        <w:t xml:space="preserve">r krav til utvikling </w:t>
      </w:r>
      <w:r w:rsidR="009553AA" w:rsidRPr="00C61E05">
        <w:rPr>
          <w:rFonts w:asciiTheme="minorHAnsi" w:eastAsia="Calibri" w:hAnsiTheme="minorHAnsi" w:cstheme="minorHAnsi"/>
          <w:sz w:val="22"/>
          <w:szCs w:val="22"/>
        </w:rPr>
        <w:t>mot</w:t>
      </w:r>
      <w:r w:rsidR="00723A6E" w:rsidRPr="00C61E05">
        <w:rPr>
          <w:rFonts w:asciiTheme="minorHAnsi" w:eastAsia="Calibri" w:hAnsiTheme="minorHAnsi" w:cstheme="minorHAnsi"/>
          <w:sz w:val="22"/>
          <w:szCs w:val="22"/>
        </w:rPr>
        <w:t xml:space="preserve"> sosial og økonomisk bærekraft.</w:t>
      </w:r>
      <w:r w:rsidR="009553AA" w:rsidRPr="00C61E05">
        <w:rPr>
          <w:rFonts w:asciiTheme="minorHAnsi" w:eastAsia="Calibri" w:hAnsiTheme="minorHAnsi" w:cstheme="minorHAnsi"/>
          <w:sz w:val="22"/>
          <w:szCs w:val="22"/>
        </w:rPr>
        <w:t xml:space="preserve"> Vi anbefaler også at en</w:t>
      </w:r>
      <w:r w:rsidR="00A33C62">
        <w:rPr>
          <w:rFonts w:asciiTheme="minorHAnsi" w:eastAsia="Calibri" w:hAnsiTheme="minorHAnsi" w:cstheme="minorHAnsi"/>
          <w:sz w:val="22"/>
          <w:szCs w:val="22"/>
        </w:rPr>
        <w:t xml:space="preserve"> </w:t>
      </w:r>
      <w:r w:rsidR="00B518CD">
        <w:rPr>
          <w:rFonts w:asciiTheme="minorHAnsi" w:eastAsia="Calibri" w:hAnsiTheme="minorHAnsi" w:cstheme="minorHAnsi"/>
          <w:sz w:val="22"/>
          <w:szCs w:val="22"/>
        </w:rPr>
        <w:t xml:space="preserve">systematisk </w:t>
      </w:r>
      <w:r w:rsidR="00A33C62">
        <w:rPr>
          <w:rFonts w:asciiTheme="minorHAnsi" w:eastAsia="Calibri" w:hAnsiTheme="minorHAnsi" w:cstheme="minorHAnsi"/>
          <w:sz w:val="22"/>
          <w:szCs w:val="22"/>
        </w:rPr>
        <w:t xml:space="preserve">tar i bruk </w:t>
      </w:r>
      <w:r w:rsidR="003E2E46">
        <w:rPr>
          <w:rFonts w:asciiTheme="minorHAnsi" w:eastAsia="Calibri" w:hAnsiTheme="minorHAnsi" w:cstheme="minorHAnsi"/>
          <w:sz w:val="22"/>
          <w:szCs w:val="22"/>
        </w:rPr>
        <w:t xml:space="preserve">den </w:t>
      </w:r>
      <w:r w:rsidR="00502DB0">
        <w:rPr>
          <w:rFonts w:asciiTheme="minorHAnsi" w:eastAsia="Calibri" w:hAnsiTheme="minorHAnsi" w:cstheme="minorHAnsi"/>
          <w:sz w:val="22"/>
          <w:szCs w:val="22"/>
        </w:rPr>
        <w:t>innsikt som finnes i dag og</w:t>
      </w:r>
      <w:r w:rsidR="003E2E46">
        <w:rPr>
          <w:rFonts w:asciiTheme="minorHAnsi" w:eastAsia="Calibri" w:hAnsiTheme="minorHAnsi" w:cstheme="minorHAnsi"/>
          <w:sz w:val="22"/>
          <w:szCs w:val="22"/>
        </w:rPr>
        <w:t xml:space="preserve"> utvikler ny. I</w:t>
      </w:r>
      <w:r w:rsidR="009553AA" w:rsidRPr="00C61E05">
        <w:rPr>
          <w:rFonts w:asciiTheme="minorHAnsi" w:eastAsia="Calibri" w:hAnsiTheme="minorHAnsi" w:cstheme="minorHAnsi"/>
          <w:sz w:val="22"/>
          <w:szCs w:val="22"/>
        </w:rPr>
        <w:t xml:space="preserve"> samsvar med IPCC</w:t>
      </w:r>
      <w:r w:rsidR="003E2E46">
        <w:rPr>
          <w:rFonts w:asciiTheme="minorHAnsi" w:eastAsia="Calibri" w:hAnsiTheme="minorHAnsi" w:cstheme="minorHAnsi"/>
          <w:sz w:val="22"/>
          <w:szCs w:val="22"/>
        </w:rPr>
        <w:t xml:space="preserve">s anbefalinger, må vi </w:t>
      </w:r>
      <w:r w:rsidR="009553AA" w:rsidRPr="00C61E05">
        <w:rPr>
          <w:rFonts w:asciiTheme="minorHAnsi" w:eastAsia="Calibri" w:hAnsiTheme="minorHAnsi" w:cstheme="minorHAnsi"/>
          <w:sz w:val="22"/>
          <w:szCs w:val="22"/>
        </w:rPr>
        <w:t xml:space="preserve">i sterkere grad </w:t>
      </w:r>
      <w:r w:rsidR="00056BE5" w:rsidRPr="00C61E05">
        <w:rPr>
          <w:rFonts w:asciiTheme="minorHAnsi" w:eastAsia="Calibri" w:hAnsiTheme="minorHAnsi" w:cstheme="minorHAnsi"/>
          <w:sz w:val="22"/>
          <w:szCs w:val="22"/>
        </w:rPr>
        <w:t>se</w:t>
      </w:r>
      <w:r w:rsidR="0055269B" w:rsidRPr="00C61E05">
        <w:rPr>
          <w:rFonts w:asciiTheme="minorHAnsi" w:eastAsia="Calibri" w:hAnsiTheme="minorHAnsi" w:cstheme="minorHAnsi"/>
          <w:sz w:val="22"/>
          <w:szCs w:val="22"/>
        </w:rPr>
        <w:t xml:space="preserve"> natur-, miljø- og klimaperspektiv</w:t>
      </w:r>
      <w:r w:rsidR="00056BE5" w:rsidRPr="00C61E05">
        <w:rPr>
          <w:rFonts w:asciiTheme="minorHAnsi" w:eastAsia="Calibri" w:hAnsiTheme="minorHAnsi" w:cstheme="minorHAnsi"/>
          <w:sz w:val="22"/>
          <w:szCs w:val="22"/>
        </w:rPr>
        <w:t xml:space="preserve"> i sammenheng</w:t>
      </w:r>
      <w:r w:rsidR="00D510B7" w:rsidRPr="00C61E05">
        <w:rPr>
          <w:rFonts w:asciiTheme="minorHAnsi" w:eastAsia="Calibri" w:hAnsiTheme="minorHAnsi" w:cstheme="minorHAnsi"/>
          <w:sz w:val="22"/>
          <w:szCs w:val="22"/>
        </w:rPr>
        <w:t>.</w:t>
      </w:r>
    </w:p>
    <w:p w14:paraId="3D73E8A8" w14:textId="20620732" w:rsidR="00AB7AA6" w:rsidRPr="00C61E05" w:rsidRDefault="00AB7AA6" w:rsidP="00AB7AA6">
      <w:pPr>
        <w:rPr>
          <w:rFonts w:asciiTheme="minorHAnsi" w:eastAsia="Calibri" w:hAnsiTheme="minorHAnsi" w:cstheme="minorHAnsi"/>
          <w:sz w:val="22"/>
          <w:szCs w:val="22"/>
        </w:rPr>
      </w:pPr>
    </w:p>
    <w:p w14:paraId="70AD5DA2" w14:textId="5E2CCF08" w:rsidR="003533BC" w:rsidRDefault="002B39F6" w:rsidP="008E4AFA">
      <w:pPr>
        <w:rPr>
          <w:rFonts w:asciiTheme="minorHAnsi" w:eastAsia="Calibri" w:hAnsiTheme="minorHAnsi" w:cstheme="minorHAnsi"/>
          <w:sz w:val="22"/>
          <w:szCs w:val="22"/>
        </w:rPr>
      </w:pPr>
      <w:r w:rsidRPr="00C61E05">
        <w:rPr>
          <w:rFonts w:asciiTheme="minorHAnsi" w:eastAsia="Calibri" w:hAnsiTheme="minorHAnsi" w:cstheme="minorHAnsi"/>
          <w:sz w:val="22"/>
          <w:szCs w:val="22"/>
        </w:rPr>
        <w:t>For å nå bærekraftmålene, kreves tverrsektorielt og tverrfaglig samarbeid.</w:t>
      </w:r>
      <w:r w:rsidR="001A1D2D" w:rsidRPr="00C61E05">
        <w:rPr>
          <w:rFonts w:asciiTheme="minorHAnsi" w:eastAsia="Calibri" w:hAnsiTheme="minorHAnsi" w:cstheme="minorHAnsi"/>
          <w:sz w:val="22"/>
          <w:szCs w:val="22"/>
        </w:rPr>
        <w:t xml:space="preserve"> Vi mener </w:t>
      </w:r>
      <w:r w:rsidR="00591059" w:rsidRPr="00C61E05">
        <w:rPr>
          <w:rFonts w:asciiTheme="minorHAnsi" w:eastAsia="Calibri" w:hAnsiTheme="minorHAnsi" w:cstheme="minorHAnsi"/>
          <w:sz w:val="22"/>
          <w:szCs w:val="22"/>
        </w:rPr>
        <w:t xml:space="preserve">en bør etablere </w:t>
      </w:r>
      <w:r w:rsidR="00591059" w:rsidRPr="00C61E05">
        <w:rPr>
          <w:rFonts w:asciiTheme="minorHAnsi" w:eastAsia="Calibri" w:hAnsiTheme="minorHAnsi" w:cstheme="minorHAnsi"/>
          <w:sz w:val="22"/>
          <w:szCs w:val="22"/>
          <w:u w:val="single"/>
        </w:rPr>
        <w:t>samarbeidsplattformer på hvert av målene</w:t>
      </w:r>
      <w:r w:rsidR="00591059" w:rsidRPr="00C61E05">
        <w:rPr>
          <w:rFonts w:asciiTheme="minorHAnsi" w:eastAsia="Calibri" w:hAnsiTheme="minorHAnsi" w:cstheme="minorHAnsi"/>
          <w:sz w:val="22"/>
          <w:szCs w:val="22"/>
        </w:rPr>
        <w:t xml:space="preserve"> der alle </w:t>
      </w:r>
      <w:r w:rsidR="00F04B10" w:rsidRPr="00C61E05">
        <w:rPr>
          <w:rFonts w:asciiTheme="minorHAnsi" w:eastAsia="Calibri" w:hAnsiTheme="minorHAnsi" w:cstheme="minorHAnsi"/>
          <w:sz w:val="22"/>
          <w:szCs w:val="22"/>
        </w:rPr>
        <w:t>partene</w:t>
      </w:r>
      <w:r w:rsidR="00591059" w:rsidRPr="00C61E05">
        <w:rPr>
          <w:rFonts w:asciiTheme="minorHAnsi" w:eastAsia="Calibri" w:hAnsiTheme="minorHAnsi" w:cstheme="minorHAnsi"/>
          <w:sz w:val="22"/>
          <w:szCs w:val="22"/>
        </w:rPr>
        <w:t xml:space="preserve"> som skal være med på å realisere målene</w:t>
      </w:r>
      <w:r w:rsidR="00F36FC9" w:rsidRPr="00C61E05">
        <w:rPr>
          <w:rFonts w:asciiTheme="minorHAnsi" w:eastAsia="Calibri" w:hAnsiTheme="minorHAnsi" w:cstheme="minorHAnsi"/>
          <w:sz w:val="22"/>
          <w:szCs w:val="22"/>
        </w:rPr>
        <w:t>,</w:t>
      </w:r>
      <w:r w:rsidR="00591059" w:rsidRPr="00C61E05">
        <w:rPr>
          <w:rFonts w:asciiTheme="minorHAnsi" w:eastAsia="Calibri" w:hAnsiTheme="minorHAnsi" w:cstheme="minorHAnsi"/>
          <w:sz w:val="22"/>
          <w:szCs w:val="22"/>
        </w:rPr>
        <w:t xml:space="preserve"> </w:t>
      </w:r>
      <w:r w:rsidR="00F04B10" w:rsidRPr="00C61E05">
        <w:rPr>
          <w:rFonts w:asciiTheme="minorHAnsi" w:eastAsia="Calibri" w:hAnsiTheme="minorHAnsi" w:cstheme="minorHAnsi"/>
          <w:sz w:val="22"/>
          <w:szCs w:val="22"/>
        </w:rPr>
        <w:t>sammen definerer</w:t>
      </w:r>
      <w:r w:rsidR="00591059" w:rsidRPr="00C61E05">
        <w:rPr>
          <w:rFonts w:asciiTheme="minorHAnsi" w:eastAsia="Calibri" w:hAnsiTheme="minorHAnsi" w:cstheme="minorHAnsi"/>
          <w:sz w:val="22"/>
          <w:szCs w:val="22"/>
        </w:rPr>
        <w:t xml:space="preserve"> muligheter, utfordringer, kunnskapsbehov og nye løsninger.</w:t>
      </w:r>
      <w:r w:rsidR="00F04B10" w:rsidRPr="00C61E05">
        <w:rPr>
          <w:rFonts w:asciiTheme="minorHAnsi" w:eastAsia="Calibri" w:hAnsiTheme="minorHAnsi" w:cstheme="minorHAnsi"/>
          <w:sz w:val="22"/>
          <w:szCs w:val="22"/>
        </w:rPr>
        <w:t xml:space="preserve"> </w:t>
      </w:r>
      <w:proofErr w:type="spellStart"/>
      <w:r w:rsidR="00390E7D">
        <w:rPr>
          <w:rFonts w:asciiTheme="minorHAnsi" w:eastAsia="Calibri" w:hAnsiTheme="minorHAnsi" w:cstheme="minorHAnsi"/>
          <w:sz w:val="22"/>
          <w:szCs w:val="22"/>
        </w:rPr>
        <w:t>Dvs</w:t>
      </w:r>
      <w:proofErr w:type="spellEnd"/>
      <w:r w:rsidR="00390E7D">
        <w:rPr>
          <w:rFonts w:asciiTheme="minorHAnsi" w:eastAsia="Calibri" w:hAnsiTheme="minorHAnsi" w:cstheme="minorHAnsi"/>
          <w:sz w:val="22"/>
          <w:szCs w:val="22"/>
        </w:rPr>
        <w:t xml:space="preserve"> både myndigheter, privat næringsliv, offentlige virksomheter</w:t>
      </w:r>
      <w:r w:rsidR="00657EBF">
        <w:rPr>
          <w:rFonts w:asciiTheme="minorHAnsi" w:eastAsia="Calibri" w:hAnsiTheme="minorHAnsi" w:cstheme="minorHAnsi"/>
          <w:sz w:val="22"/>
          <w:szCs w:val="22"/>
        </w:rPr>
        <w:t xml:space="preserve"> og sivilsamfunnet – forbrukere og organisasjoner.</w:t>
      </w:r>
      <w:r w:rsidR="00DE2E8D">
        <w:rPr>
          <w:rFonts w:asciiTheme="minorHAnsi" w:eastAsia="Calibri" w:hAnsiTheme="minorHAnsi" w:cstheme="minorHAnsi"/>
          <w:sz w:val="22"/>
          <w:szCs w:val="22"/>
        </w:rPr>
        <w:t xml:space="preserve"> </w:t>
      </w:r>
      <w:r w:rsidR="003533BC" w:rsidRPr="003533BC">
        <w:rPr>
          <w:rFonts w:asciiTheme="minorHAnsi" w:eastAsia="Calibri" w:hAnsiTheme="minorHAnsi" w:cstheme="minorHAnsi"/>
          <w:sz w:val="22"/>
          <w:szCs w:val="22"/>
        </w:rPr>
        <w:t>Ved å ta for seg bærekraftutfordringene som et felles grunnlag, kan problemløsningen løftes bort fra interessekonflikter og skrittvise løsninger til mer radikal innovasjon. Utfordringsbildet innebærer en større grad av privat/offentlig-samarbeid og at løsninger eies på tvers av etablerte organisasjoner</w:t>
      </w:r>
      <w:r w:rsidR="00345815">
        <w:rPr>
          <w:rFonts w:asciiTheme="minorHAnsi" w:eastAsia="Calibri" w:hAnsiTheme="minorHAnsi" w:cstheme="minorHAnsi"/>
          <w:sz w:val="22"/>
          <w:szCs w:val="22"/>
        </w:rPr>
        <w:t>, sektor- og fag</w:t>
      </w:r>
      <w:r w:rsidR="003533BC" w:rsidRPr="003533BC">
        <w:rPr>
          <w:rFonts w:asciiTheme="minorHAnsi" w:eastAsia="Calibri" w:hAnsiTheme="minorHAnsi" w:cstheme="minorHAnsi"/>
          <w:sz w:val="22"/>
          <w:szCs w:val="22"/>
        </w:rPr>
        <w:t>grenser.</w:t>
      </w:r>
    </w:p>
    <w:p w14:paraId="552AA607" w14:textId="77777777" w:rsidR="003533BC" w:rsidRDefault="003533BC" w:rsidP="008E4AFA">
      <w:pPr>
        <w:rPr>
          <w:rFonts w:asciiTheme="minorHAnsi" w:eastAsia="Calibri" w:hAnsiTheme="minorHAnsi" w:cstheme="minorHAnsi"/>
          <w:sz w:val="22"/>
          <w:szCs w:val="22"/>
        </w:rPr>
      </w:pPr>
    </w:p>
    <w:p w14:paraId="39CFA76C" w14:textId="0853C2F4" w:rsidR="008E4AFA" w:rsidRDefault="00591059" w:rsidP="008E4AFA">
      <w:pPr>
        <w:rPr>
          <w:rFonts w:asciiTheme="minorHAnsi" w:eastAsia="Calibri" w:hAnsiTheme="minorHAnsi" w:cstheme="minorHAnsi"/>
          <w:sz w:val="22"/>
          <w:szCs w:val="22"/>
        </w:rPr>
      </w:pPr>
      <w:r w:rsidRPr="00C61E05">
        <w:rPr>
          <w:rFonts w:asciiTheme="minorHAnsi" w:eastAsia="Calibri" w:hAnsiTheme="minorHAnsi" w:cstheme="minorHAnsi"/>
          <w:sz w:val="22"/>
          <w:szCs w:val="22"/>
        </w:rPr>
        <w:t xml:space="preserve">Denne arbeidsformen har </w:t>
      </w:r>
      <w:r w:rsidR="00F04B10" w:rsidRPr="00C61E05">
        <w:rPr>
          <w:rFonts w:asciiTheme="minorHAnsi" w:eastAsia="Calibri" w:hAnsiTheme="minorHAnsi" w:cstheme="minorHAnsi"/>
          <w:sz w:val="22"/>
          <w:szCs w:val="22"/>
        </w:rPr>
        <w:t>en gode erfaringer med</w:t>
      </w:r>
      <w:r w:rsidRPr="00C61E05">
        <w:rPr>
          <w:rFonts w:asciiTheme="minorHAnsi" w:eastAsia="Calibri" w:hAnsiTheme="minorHAnsi" w:cstheme="minorHAnsi"/>
          <w:sz w:val="22"/>
          <w:szCs w:val="22"/>
        </w:rPr>
        <w:t xml:space="preserve"> i Norge</w:t>
      </w:r>
      <w:r w:rsidR="00F36FC9" w:rsidRPr="00C61E05">
        <w:rPr>
          <w:rFonts w:asciiTheme="minorHAnsi" w:eastAsia="Calibri" w:hAnsiTheme="minorHAnsi" w:cstheme="minorHAnsi"/>
          <w:sz w:val="22"/>
          <w:szCs w:val="22"/>
        </w:rPr>
        <w:t xml:space="preserve">. Ett eksempel er </w:t>
      </w:r>
      <w:r w:rsidRPr="00C61E05">
        <w:rPr>
          <w:rFonts w:asciiTheme="minorHAnsi" w:eastAsia="Calibri" w:hAnsiTheme="minorHAnsi" w:cstheme="minorHAnsi"/>
          <w:i/>
          <w:iCs/>
          <w:sz w:val="22"/>
          <w:szCs w:val="22"/>
        </w:rPr>
        <w:t>21-prosessene</w:t>
      </w:r>
      <w:r w:rsidRPr="00C61E05">
        <w:rPr>
          <w:rFonts w:asciiTheme="minorHAnsi" w:eastAsia="Calibri" w:hAnsiTheme="minorHAnsi" w:cstheme="minorHAnsi"/>
          <w:sz w:val="22"/>
          <w:szCs w:val="22"/>
        </w:rPr>
        <w:t xml:space="preserve"> der bedrifter, offentlige aktører og forskningsmiljø sammen har utviklet veikart. </w:t>
      </w:r>
      <w:r w:rsidR="00EB3EC8" w:rsidRPr="00C61E05">
        <w:rPr>
          <w:rFonts w:asciiTheme="minorHAnsi" w:eastAsia="Calibri" w:hAnsiTheme="minorHAnsi" w:cstheme="minorHAnsi"/>
          <w:sz w:val="22"/>
          <w:szCs w:val="22"/>
        </w:rPr>
        <w:t>Prosessene</w:t>
      </w:r>
      <w:r w:rsidRPr="00C61E05">
        <w:rPr>
          <w:rFonts w:asciiTheme="minorHAnsi" w:eastAsia="Calibri" w:hAnsiTheme="minorHAnsi" w:cstheme="minorHAnsi"/>
          <w:sz w:val="22"/>
          <w:szCs w:val="22"/>
        </w:rPr>
        <w:t xml:space="preserve"> har virket samlende og mobiliserende</w:t>
      </w:r>
      <w:r w:rsidR="00B7280F" w:rsidRPr="00C61E05">
        <w:rPr>
          <w:rFonts w:asciiTheme="minorHAnsi" w:eastAsia="Calibri" w:hAnsiTheme="minorHAnsi" w:cstheme="minorHAnsi"/>
          <w:sz w:val="22"/>
          <w:szCs w:val="22"/>
        </w:rPr>
        <w:t xml:space="preserve"> </w:t>
      </w:r>
      <w:r w:rsidR="00EB3EC8" w:rsidRPr="00C61E05">
        <w:rPr>
          <w:rFonts w:asciiTheme="minorHAnsi" w:eastAsia="Calibri" w:hAnsiTheme="minorHAnsi" w:cstheme="minorHAnsi"/>
          <w:sz w:val="22"/>
          <w:szCs w:val="22"/>
        </w:rPr>
        <w:t>ved</w:t>
      </w:r>
      <w:r w:rsidR="00E078CB" w:rsidRPr="00C61E05">
        <w:rPr>
          <w:rFonts w:asciiTheme="minorHAnsi" w:eastAsia="Calibri" w:hAnsiTheme="minorHAnsi" w:cstheme="minorHAnsi"/>
          <w:sz w:val="22"/>
          <w:szCs w:val="22"/>
        </w:rPr>
        <w:t xml:space="preserve"> at en i fellesskap</w:t>
      </w:r>
      <w:r w:rsidR="00B7280F" w:rsidRPr="00C61E05">
        <w:rPr>
          <w:rFonts w:asciiTheme="minorHAnsi" w:eastAsia="Calibri" w:hAnsiTheme="minorHAnsi" w:cstheme="minorHAnsi"/>
          <w:sz w:val="22"/>
          <w:szCs w:val="22"/>
        </w:rPr>
        <w:t xml:space="preserve"> har utviklet ny politikk, nye løsninger</w:t>
      </w:r>
      <w:r w:rsidR="00E078CB" w:rsidRPr="00C61E05">
        <w:rPr>
          <w:rFonts w:asciiTheme="minorHAnsi" w:eastAsia="Calibri" w:hAnsiTheme="minorHAnsi" w:cstheme="minorHAnsi"/>
          <w:sz w:val="22"/>
          <w:szCs w:val="22"/>
        </w:rPr>
        <w:t xml:space="preserve">, nye verdikjeder </w:t>
      </w:r>
      <w:r w:rsidR="00B7280F" w:rsidRPr="00C61E05">
        <w:rPr>
          <w:rFonts w:asciiTheme="minorHAnsi" w:eastAsia="Calibri" w:hAnsiTheme="minorHAnsi" w:cstheme="minorHAnsi"/>
          <w:sz w:val="22"/>
          <w:szCs w:val="22"/>
        </w:rPr>
        <w:t>og nye forretningsmodeller</w:t>
      </w:r>
      <w:r w:rsidRPr="00C61E05">
        <w:rPr>
          <w:rFonts w:asciiTheme="minorHAnsi" w:eastAsia="Calibri" w:hAnsiTheme="minorHAnsi" w:cstheme="minorHAnsi"/>
          <w:sz w:val="22"/>
          <w:szCs w:val="22"/>
        </w:rPr>
        <w:t xml:space="preserve">. </w:t>
      </w:r>
      <w:r w:rsidR="00127F52" w:rsidRPr="00C61E05">
        <w:rPr>
          <w:rFonts w:asciiTheme="minorHAnsi" w:eastAsia="Calibri" w:hAnsiTheme="minorHAnsi" w:cstheme="minorHAnsi"/>
          <w:sz w:val="22"/>
          <w:szCs w:val="22"/>
        </w:rPr>
        <w:t xml:space="preserve">EUs Green </w:t>
      </w:r>
      <w:proofErr w:type="spellStart"/>
      <w:r w:rsidR="00127F52" w:rsidRPr="00C61E05">
        <w:rPr>
          <w:rFonts w:asciiTheme="minorHAnsi" w:eastAsia="Calibri" w:hAnsiTheme="minorHAnsi" w:cstheme="minorHAnsi"/>
          <w:sz w:val="22"/>
          <w:szCs w:val="22"/>
        </w:rPr>
        <w:t>Deal</w:t>
      </w:r>
      <w:proofErr w:type="spellEnd"/>
      <w:r w:rsidR="00127F52" w:rsidRPr="00C61E05">
        <w:rPr>
          <w:rFonts w:asciiTheme="minorHAnsi" w:eastAsia="Calibri" w:hAnsiTheme="minorHAnsi" w:cstheme="minorHAnsi"/>
          <w:sz w:val="22"/>
          <w:szCs w:val="22"/>
        </w:rPr>
        <w:t xml:space="preserve"> er et eksempel på samarbeidsplattform i EU som mobiliserer </w:t>
      </w:r>
      <w:r w:rsidR="000A06BD">
        <w:rPr>
          <w:rFonts w:asciiTheme="minorHAnsi" w:eastAsia="Calibri" w:hAnsiTheme="minorHAnsi" w:cstheme="minorHAnsi"/>
          <w:sz w:val="22"/>
          <w:szCs w:val="22"/>
        </w:rPr>
        <w:t>kunnskapsmiljø</w:t>
      </w:r>
      <w:r w:rsidR="00127F52" w:rsidRPr="00C61E05">
        <w:rPr>
          <w:rFonts w:asciiTheme="minorHAnsi" w:eastAsia="Calibri" w:hAnsiTheme="minorHAnsi" w:cstheme="minorHAnsi"/>
          <w:sz w:val="22"/>
          <w:szCs w:val="22"/>
        </w:rPr>
        <w:t xml:space="preserve"> og bedrifter bredt til kunnskapsutvikling for å finne nye, bærekraftige løsninger. </w:t>
      </w:r>
      <w:r w:rsidR="008E4AFA" w:rsidRPr="008E4AFA">
        <w:rPr>
          <w:rFonts w:asciiTheme="minorHAnsi" w:eastAsia="Calibri" w:hAnsiTheme="minorHAnsi" w:cstheme="minorHAnsi"/>
          <w:sz w:val="22"/>
          <w:szCs w:val="22"/>
        </w:rPr>
        <w:t xml:space="preserve">På EU-nivå er </w:t>
      </w:r>
      <w:r w:rsidR="005B4A11">
        <w:rPr>
          <w:rFonts w:asciiTheme="minorHAnsi" w:eastAsia="Calibri" w:hAnsiTheme="minorHAnsi" w:cstheme="minorHAnsi"/>
          <w:sz w:val="22"/>
          <w:szCs w:val="22"/>
        </w:rPr>
        <w:t xml:space="preserve">også </w:t>
      </w:r>
      <w:r w:rsidR="008E4AFA" w:rsidRPr="008E4AFA">
        <w:rPr>
          <w:rFonts w:asciiTheme="minorHAnsi" w:eastAsia="Calibri" w:hAnsiTheme="minorHAnsi" w:cstheme="minorHAnsi"/>
          <w:sz w:val="22"/>
          <w:szCs w:val="22"/>
        </w:rPr>
        <w:t>Missions identifisert som et verktøy for å samle krefter</w:t>
      </w:r>
      <w:r w:rsidR="006C59D8">
        <w:rPr>
          <w:rFonts w:asciiTheme="minorHAnsi" w:eastAsia="Calibri" w:hAnsiTheme="minorHAnsi" w:cstheme="minorHAnsi"/>
          <w:sz w:val="22"/>
          <w:szCs w:val="22"/>
        </w:rPr>
        <w:t>. Denne metod</w:t>
      </w:r>
      <w:r w:rsidR="00DA7B34">
        <w:rPr>
          <w:rFonts w:asciiTheme="minorHAnsi" w:eastAsia="Calibri" w:hAnsiTheme="minorHAnsi" w:cstheme="minorHAnsi"/>
          <w:sz w:val="22"/>
          <w:szCs w:val="22"/>
        </w:rPr>
        <w:t xml:space="preserve">en kan også tas i bruk </w:t>
      </w:r>
      <w:r w:rsidR="00A6050E">
        <w:rPr>
          <w:rFonts w:asciiTheme="minorHAnsi" w:eastAsia="Calibri" w:hAnsiTheme="minorHAnsi" w:cstheme="minorHAnsi"/>
          <w:sz w:val="22"/>
          <w:szCs w:val="22"/>
        </w:rPr>
        <w:t>i</w:t>
      </w:r>
      <w:r w:rsidR="00DA7B34">
        <w:rPr>
          <w:rFonts w:asciiTheme="minorHAnsi" w:eastAsia="Calibri" w:hAnsiTheme="minorHAnsi" w:cstheme="minorHAnsi"/>
          <w:sz w:val="22"/>
          <w:szCs w:val="22"/>
        </w:rPr>
        <w:t xml:space="preserve"> Norge, </w:t>
      </w:r>
      <w:proofErr w:type="spellStart"/>
      <w:r w:rsidR="00DA7B34">
        <w:rPr>
          <w:rFonts w:asciiTheme="minorHAnsi" w:eastAsia="Calibri" w:hAnsiTheme="minorHAnsi" w:cstheme="minorHAnsi"/>
          <w:sz w:val="22"/>
          <w:szCs w:val="22"/>
        </w:rPr>
        <w:t>ref</w:t>
      </w:r>
      <w:proofErr w:type="spellEnd"/>
      <w:r w:rsidR="00DA7B34">
        <w:rPr>
          <w:rFonts w:asciiTheme="minorHAnsi" w:eastAsia="Calibri" w:hAnsiTheme="minorHAnsi" w:cstheme="minorHAnsi"/>
          <w:sz w:val="22"/>
          <w:szCs w:val="22"/>
        </w:rPr>
        <w:t xml:space="preserve"> Forskningsrådets </w:t>
      </w:r>
      <w:hyperlink r:id="rId9" w:history="1">
        <w:r w:rsidR="00DA7B34" w:rsidRPr="00DA7B34">
          <w:rPr>
            <w:rStyle w:val="Hyperkobling"/>
            <w:rFonts w:asciiTheme="minorHAnsi" w:eastAsia="Calibri" w:hAnsiTheme="minorHAnsi" w:cstheme="minorHAnsi"/>
            <w:sz w:val="22"/>
            <w:szCs w:val="22"/>
          </w:rPr>
          <w:t>"</w:t>
        </w:r>
        <w:proofErr w:type="spellStart"/>
        <w:r w:rsidR="00DA7B34" w:rsidRPr="00DA7B34">
          <w:rPr>
            <w:rStyle w:val="Hyperkobling"/>
            <w:rFonts w:asciiTheme="minorHAnsi" w:eastAsia="Calibri" w:hAnsiTheme="minorHAnsi" w:cstheme="minorHAnsi"/>
            <w:sz w:val="22"/>
            <w:szCs w:val="22"/>
          </w:rPr>
          <w:t>Mission</w:t>
        </w:r>
        <w:proofErr w:type="spellEnd"/>
        <w:r w:rsidR="00DA7B34" w:rsidRPr="00DA7B34">
          <w:rPr>
            <w:rStyle w:val="Hyperkobling"/>
            <w:rFonts w:asciiTheme="minorHAnsi" w:eastAsia="Calibri" w:hAnsiTheme="minorHAnsi" w:cstheme="minorHAnsi"/>
            <w:sz w:val="22"/>
            <w:szCs w:val="22"/>
          </w:rPr>
          <w:t xml:space="preserve"> på norsk"</w:t>
        </w:r>
        <w:r w:rsidR="008E4AFA" w:rsidRPr="00DA7B34">
          <w:rPr>
            <w:rStyle w:val="Hyperkobling"/>
            <w:rFonts w:asciiTheme="minorHAnsi" w:eastAsia="Calibri" w:hAnsiTheme="minorHAnsi" w:cstheme="minorHAnsi"/>
            <w:sz w:val="22"/>
            <w:szCs w:val="22"/>
          </w:rPr>
          <w:t>.</w:t>
        </w:r>
      </w:hyperlink>
      <w:r w:rsidR="008E4AFA" w:rsidRPr="008E4AFA">
        <w:rPr>
          <w:rFonts w:asciiTheme="minorHAnsi" w:eastAsia="Calibri" w:hAnsiTheme="minorHAnsi" w:cstheme="minorHAnsi"/>
          <w:sz w:val="22"/>
          <w:szCs w:val="22"/>
        </w:rPr>
        <w:t xml:space="preserve"> En missionsorientert arbeidsmetode med </w:t>
      </w:r>
      <w:r w:rsidR="004E2000">
        <w:rPr>
          <w:rFonts w:asciiTheme="minorHAnsi" w:eastAsia="Calibri" w:hAnsiTheme="minorHAnsi" w:cstheme="minorHAnsi"/>
          <w:sz w:val="22"/>
          <w:szCs w:val="22"/>
        </w:rPr>
        <w:t xml:space="preserve">målrettede </w:t>
      </w:r>
      <w:r w:rsidR="008E4AFA" w:rsidRPr="008E4AFA">
        <w:rPr>
          <w:rFonts w:asciiTheme="minorHAnsi" w:eastAsia="Calibri" w:hAnsiTheme="minorHAnsi" w:cstheme="minorHAnsi"/>
          <w:sz w:val="22"/>
          <w:szCs w:val="22"/>
        </w:rPr>
        <w:t xml:space="preserve">prosesser tar sikte på systemendring. Aktører fra forskjellige sektorer, bransjer og fagområder samles rundt dristige, </w:t>
      </w:r>
      <w:r w:rsidR="002C5C53">
        <w:rPr>
          <w:rFonts w:asciiTheme="minorHAnsi" w:eastAsia="Calibri" w:hAnsiTheme="minorHAnsi" w:cstheme="minorHAnsi"/>
          <w:sz w:val="22"/>
          <w:szCs w:val="22"/>
        </w:rPr>
        <w:t>mobiliserende</w:t>
      </w:r>
      <w:r w:rsidR="008E4AFA" w:rsidRPr="008E4AFA">
        <w:rPr>
          <w:rFonts w:asciiTheme="minorHAnsi" w:eastAsia="Calibri" w:hAnsiTheme="minorHAnsi" w:cstheme="minorHAnsi"/>
          <w:sz w:val="22"/>
          <w:szCs w:val="22"/>
        </w:rPr>
        <w:t xml:space="preserve"> og målbare mål.</w:t>
      </w:r>
    </w:p>
    <w:p w14:paraId="0F750C82" w14:textId="77777777" w:rsidR="008E4AFA" w:rsidRDefault="008E4AFA" w:rsidP="00591059">
      <w:pPr>
        <w:rPr>
          <w:rFonts w:asciiTheme="minorHAnsi" w:eastAsia="Calibri" w:hAnsiTheme="minorHAnsi" w:cstheme="minorHAnsi"/>
          <w:sz w:val="22"/>
          <w:szCs w:val="22"/>
        </w:rPr>
      </w:pPr>
    </w:p>
    <w:p w14:paraId="6A84BD14" w14:textId="76DE910F" w:rsidR="003533BC" w:rsidRDefault="002C5C53" w:rsidP="003533B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Norges arbeid for å nå bærekraftmålene må</w:t>
      </w:r>
      <w:r w:rsidR="003533BC">
        <w:rPr>
          <w:rStyle w:val="normaltextrun"/>
          <w:rFonts w:ascii="Calibri" w:hAnsi="Calibri" w:cs="Calibri"/>
          <w:sz w:val="22"/>
          <w:szCs w:val="22"/>
        </w:rPr>
        <w:t xml:space="preserve"> være tett koblet opp mot internasjonal utvikling og samarbeidet i Horisont Europa. Bærekraftutfordringene er globale, og tett samarbeid med internasjonale ekspertmiljøer kan sikre retningen og øke den nasjonale innovasjonstakten.</w:t>
      </w:r>
      <w:r w:rsidR="003533BC">
        <w:rPr>
          <w:rStyle w:val="eop"/>
          <w:rFonts w:ascii="&amp;quot" w:hAnsi="&amp;quot"/>
          <w:sz w:val="22"/>
          <w:szCs w:val="22"/>
        </w:rPr>
        <w:t> </w:t>
      </w:r>
    </w:p>
    <w:p w14:paraId="0A65F922" w14:textId="77777777" w:rsidR="008E4AFA" w:rsidRDefault="008E4AFA" w:rsidP="008E4AFA">
      <w:pPr>
        <w:pStyle w:val="paragraph"/>
        <w:spacing w:before="0" w:beforeAutospacing="0" w:after="0" w:afterAutospacing="0"/>
        <w:textAlignment w:val="baseline"/>
        <w:rPr>
          <w:rFonts w:ascii="&amp;quot" w:hAnsi="&amp;quot"/>
          <w:sz w:val="18"/>
          <w:szCs w:val="18"/>
        </w:rPr>
      </w:pPr>
      <w:r>
        <w:rPr>
          <w:rStyle w:val="eop"/>
          <w:rFonts w:ascii="&amp;quot" w:hAnsi="&amp;quot"/>
          <w:sz w:val="22"/>
          <w:szCs w:val="22"/>
        </w:rPr>
        <w:t> </w:t>
      </w:r>
    </w:p>
    <w:p w14:paraId="4DBB35B4" w14:textId="77777777" w:rsidR="003F0F6D" w:rsidRDefault="00022A68" w:rsidP="00A85787">
      <w:pPr>
        <w:rPr>
          <w:rFonts w:asciiTheme="minorHAnsi" w:eastAsia="Calibri" w:hAnsiTheme="minorHAnsi" w:cstheme="minorHAnsi"/>
          <w:sz w:val="22"/>
          <w:szCs w:val="22"/>
        </w:rPr>
      </w:pPr>
      <w:r w:rsidRPr="00022A68">
        <w:rPr>
          <w:rFonts w:asciiTheme="minorHAnsi" w:eastAsia="Calibri" w:hAnsiTheme="minorHAnsi" w:cstheme="minorHAnsi"/>
          <w:sz w:val="22"/>
          <w:szCs w:val="22"/>
        </w:rPr>
        <w:t>Handlingsplanen må sikre effektiv sammenkobling på tvers av ulike aktører. Det krever også en samordning på tvers av departementer og sektorer som vil utfordre sektoransvaret</w:t>
      </w:r>
      <w:r w:rsidR="00C45C81">
        <w:rPr>
          <w:rFonts w:asciiTheme="minorHAnsi" w:eastAsia="Calibri" w:hAnsiTheme="minorHAnsi" w:cstheme="minorHAnsi"/>
          <w:sz w:val="22"/>
          <w:szCs w:val="22"/>
        </w:rPr>
        <w:t>, selv om</w:t>
      </w:r>
      <w:r w:rsidR="00C45C81" w:rsidRPr="00C45C81">
        <w:t xml:space="preserve"> </w:t>
      </w:r>
      <w:r w:rsidR="00C45C81" w:rsidRPr="00C45C81">
        <w:rPr>
          <w:rFonts w:asciiTheme="minorHAnsi" w:eastAsia="Calibri" w:hAnsiTheme="minorHAnsi" w:cstheme="minorHAnsi"/>
          <w:sz w:val="22"/>
          <w:szCs w:val="22"/>
        </w:rPr>
        <w:t>sektorprinsippet er lagt til grunn for implementeringen av bærekraftmålene</w:t>
      </w:r>
      <w:r w:rsidR="00C45C81">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CC2D57" w:rsidRPr="00CC2D57">
        <w:rPr>
          <w:rFonts w:asciiTheme="minorHAnsi" w:eastAsia="Calibri" w:hAnsiTheme="minorHAnsi" w:cstheme="minorHAnsi"/>
          <w:sz w:val="22"/>
          <w:szCs w:val="22"/>
        </w:rPr>
        <w:t>Kommunal- og moderniseringsdepartementet har ansvaret for å følge opp regjeringens arbeid med FNs bærekraftmål.  Til hjelp i arbeidet bør det vurderes å opprette et eget koordineringsutvalg der representanter for kommunesektoren, forskningsmiljøer, sivilsamfunn og næringsliv deltar i tillegg til statsforvaltningen.</w:t>
      </w:r>
      <w:r w:rsidR="000F1875">
        <w:rPr>
          <w:rFonts w:asciiTheme="minorHAnsi" w:eastAsia="Calibri" w:hAnsiTheme="minorHAnsi" w:cstheme="minorHAnsi"/>
          <w:sz w:val="22"/>
          <w:szCs w:val="22"/>
        </w:rPr>
        <w:t xml:space="preserve"> </w:t>
      </w:r>
    </w:p>
    <w:p w14:paraId="29A9BC5E" w14:textId="77777777" w:rsidR="003F0F6D" w:rsidRDefault="003F0F6D" w:rsidP="00A85787">
      <w:pPr>
        <w:rPr>
          <w:rFonts w:asciiTheme="minorHAnsi" w:eastAsia="Calibri" w:hAnsiTheme="minorHAnsi" w:cstheme="minorHAnsi"/>
          <w:sz w:val="22"/>
          <w:szCs w:val="22"/>
        </w:rPr>
      </w:pPr>
    </w:p>
    <w:p w14:paraId="74F8C091" w14:textId="461B567D" w:rsidR="00A85787" w:rsidRDefault="009B232A" w:rsidP="00A85787">
      <w:pPr>
        <w:rPr>
          <w:rFonts w:asciiTheme="minorHAnsi" w:eastAsia="Calibri" w:hAnsiTheme="minorHAnsi" w:cstheme="minorHAnsi"/>
          <w:sz w:val="22"/>
          <w:szCs w:val="22"/>
        </w:rPr>
      </w:pPr>
      <w:r>
        <w:rPr>
          <w:rFonts w:asciiTheme="minorHAnsi" w:eastAsia="Calibri" w:hAnsiTheme="minorHAnsi" w:cstheme="minorHAnsi"/>
          <w:sz w:val="22"/>
          <w:szCs w:val="22"/>
        </w:rPr>
        <w:t>B</w:t>
      </w:r>
      <w:r w:rsidR="003F0F6D" w:rsidRPr="003F0F6D">
        <w:rPr>
          <w:rFonts w:asciiTheme="minorHAnsi" w:eastAsia="Calibri" w:hAnsiTheme="minorHAnsi" w:cstheme="minorHAnsi"/>
          <w:sz w:val="22"/>
          <w:szCs w:val="22"/>
        </w:rPr>
        <w:t>ærekraftmål</w:t>
      </w:r>
      <w:r>
        <w:rPr>
          <w:rFonts w:asciiTheme="minorHAnsi" w:eastAsia="Calibri" w:hAnsiTheme="minorHAnsi" w:cstheme="minorHAnsi"/>
          <w:sz w:val="22"/>
          <w:szCs w:val="22"/>
        </w:rPr>
        <w:t>ene</w:t>
      </w:r>
      <w:r w:rsidR="003F0F6D" w:rsidRPr="003F0F6D">
        <w:rPr>
          <w:rFonts w:asciiTheme="minorHAnsi" w:eastAsia="Calibri" w:hAnsiTheme="minorHAnsi" w:cstheme="minorHAnsi"/>
          <w:sz w:val="22"/>
          <w:szCs w:val="22"/>
        </w:rPr>
        <w:t xml:space="preserve"> griper inn i tunge eksisterende planprosesser og lovverk</w:t>
      </w:r>
      <w:r>
        <w:rPr>
          <w:rFonts w:asciiTheme="minorHAnsi" w:eastAsia="Calibri" w:hAnsiTheme="minorHAnsi" w:cstheme="minorHAnsi"/>
          <w:sz w:val="22"/>
          <w:szCs w:val="22"/>
        </w:rPr>
        <w:t xml:space="preserve">, som </w:t>
      </w:r>
      <w:r w:rsidR="003F0F6D" w:rsidRPr="003F0F6D">
        <w:rPr>
          <w:rFonts w:asciiTheme="minorHAnsi" w:eastAsia="Calibri" w:hAnsiTheme="minorHAnsi" w:cstheme="minorHAnsi"/>
          <w:sz w:val="22"/>
          <w:szCs w:val="22"/>
        </w:rPr>
        <w:t>nasjonal transportplan, kommunal arealforvaltning, konsesjonssystemet i Petroleumsloven osv. Det er ikke i en separat plan, men i alle disse andre politiske prosessene at arbeidet for bærekraftmålene kan lykkes</w:t>
      </w:r>
      <w:r w:rsidR="004150F3">
        <w:rPr>
          <w:rFonts w:asciiTheme="minorHAnsi" w:eastAsia="Calibri" w:hAnsiTheme="minorHAnsi" w:cstheme="minorHAnsi"/>
          <w:sz w:val="22"/>
          <w:szCs w:val="22"/>
        </w:rPr>
        <w:t>.</w:t>
      </w:r>
      <w:r w:rsidR="003F0F6D" w:rsidRPr="003F0F6D">
        <w:rPr>
          <w:rFonts w:asciiTheme="minorHAnsi" w:eastAsia="Calibri" w:hAnsiTheme="minorHAnsi" w:cstheme="minorHAnsi"/>
          <w:sz w:val="22"/>
          <w:szCs w:val="22"/>
        </w:rPr>
        <w:t xml:space="preserve"> </w:t>
      </w:r>
      <w:r w:rsidR="004150F3">
        <w:rPr>
          <w:rFonts w:asciiTheme="minorHAnsi" w:eastAsia="Calibri" w:hAnsiTheme="minorHAnsi" w:cstheme="minorHAnsi"/>
          <w:sz w:val="22"/>
          <w:szCs w:val="22"/>
        </w:rPr>
        <w:t>Handlingsplanen må derfor legge</w:t>
      </w:r>
      <w:r w:rsidR="0075792F" w:rsidRPr="0075792F">
        <w:rPr>
          <w:rFonts w:asciiTheme="minorHAnsi" w:eastAsia="Calibri" w:hAnsiTheme="minorHAnsi" w:cstheme="minorHAnsi"/>
          <w:sz w:val="22"/>
          <w:szCs w:val="22"/>
        </w:rPr>
        <w:t xml:space="preserve"> reelle føringer på hvordan det prioriteres i andre prosesse</w:t>
      </w:r>
      <w:r w:rsidR="00C77595">
        <w:rPr>
          <w:rFonts w:asciiTheme="minorHAnsi" w:eastAsia="Calibri" w:hAnsiTheme="minorHAnsi" w:cstheme="minorHAnsi"/>
          <w:sz w:val="22"/>
          <w:szCs w:val="22"/>
        </w:rPr>
        <w:t>r</w:t>
      </w:r>
      <w:r w:rsidR="0075792F" w:rsidRPr="0075792F">
        <w:rPr>
          <w:rFonts w:asciiTheme="minorHAnsi" w:eastAsia="Calibri" w:hAnsiTheme="minorHAnsi" w:cstheme="minorHAnsi"/>
          <w:sz w:val="22"/>
          <w:szCs w:val="22"/>
        </w:rPr>
        <w:t xml:space="preserve"> og </w:t>
      </w:r>
      <w:r w:rsidR="004150F3">
        <w:rPr>
          <w:rFonts w:asciiTheme="minorHAnsi" w:eastAsia="Calibri" w:hAnsiTheme="minorHAnsi" w:cstheme="minorHAnsi"/>
          <w:sz w:val="22"/>
          <w:szCs w:val="22"/>
        </w:rPr>
        <w:t>tydeliggjøre</w:t>
      </w:r>
      <w:r w:rsidR="0075792F" w:rsidRPr="0075792F">
        <w:rPr>
          <w:rFonts w:asciiTheme="minorHAnsi" w:eastAsia="Calibri" w:hAnsiTheme="minorHAnsi" w:cstheme="minorHAnsi"/>
          <w:sz w:val="22"/>
          <w:szCs w:val="22"/>
        </w:rPr>
        <w:t xml:space="preserve"> ansvaret til ulike departementer og statlige myndigheter.</w:t>
      </w:r>
      <w:r w:rsidR="0075792F">
        <w:rPr>
          <w:rFonts w:asciiTheme="minorHAnsi" w:eastAsia="Calibri" w:hAnsiTheme="minorHAnsi" w:cstheme="minorHAnsi"/>
          <w:sz w:val="22"/>
          <w:szCs w:val="22"/>
        </w:rPr>
        <w:t xml:space="preserve"> </w:t>
      </w:r>
      <w:r w:rsidR="00A85787" w:rsidRPr="00C61E05">
        <w:rPr>
          <w:rFonts w:asciiTheme="minorHAnsi" w:eastAsia="Calibri" w:hAnsiTheme="minorHAnsi" w:cstheme="minorHAnsi"/>
          <w:sz w:val="22"/>
          <w:szCs w:val="22"/>
        </w:rPr>
        <w:t xml:space="preserve">Handlingsplanen og </w:t>
      </w:r>
      <w:r w:rsidR="00A24F6A">
        <w:rPr>
          <w:rFonts w:asciiTheme="minorHAnsi" w:eastAsia="Calibri" w:hAnsiTheme="minorHAnsi" w:cstheme="minorHAnsi"/>
          <w:sz w:val="22"/>
          <w:szCs w:val="22"/>
        </w:rPr>
        <w:t>oppfølgingen av den</w:t>
      </w:r>
      <w:r w:rsidR="00A85787" w:rsidRPr="00C61E05">
        <w:rPr>
          <w:rFonts w:asciiTheme="minorHAnsi" w:eastAsia="Calibri" w:hAnsiTheme="minorHAnsi" w:cstheme="minorHAnsi"/>
          <w:sz w:val="22"/>
          <w:szCs w:val="22"/>
        </w:rPr>
        <w:t xml:space="preserve"> </w:t>
      </w:r>
      <w:r w:rsidR="00FC1707">
        <w:rPr>
          <w:rFonts w:asciiTheme="minorHAnsi" w:eastAsia="Calibri" w:hAnsiTheme="minorHAnsi" w:cstheme="minorHAnsi"/>
          <w:sz w:val="22"/>
          <w:szCs w:val="22"/>
        </w:rPr>
        <w:t>kan</w:t>
      </w:r>
      <w:r w:rsidR="00A85787" w:rsidRPr="00C61E05">
        <w:rPr>
          <w:rFonts w:asciiTheme="minorHAnsi" w:eastAsia="Calibri" w:hAnsiTheme="minorHAnsi" w:cstheme="minorHAnsi"/>
          <w:sz w:val="22"/>
          <w:szCs w:val="22"/>
        </w:rPr>
        <w:t xml:space="preserve"> bli</w:t>
      </w:r>
      <w:r w:rsidR="00A85787" w:rsidRPr="00C61E05">
        <w:rPr>
          <w:rFonts w:asciiTheme="minorHAnsi" w:eastAsia="Calibri" w:hAnsiTheme="minorHAnsi" w:cstheme="minorHAnsi"/>
          <w:sz w:val="22"/>
          <w:szCs w:val="22"/>
        </w:rPr>
        <w:t xml:space="preserve"> en demonstrator for systemtilnærming i praksis</w:t>
      </w:r>
      <w:r w:rsidR="00A85787" w:rsidRPr="00C61E05">
        <w:rPr>
          <w:rFonts w:asciiTheme="minorHAnsi" w:eastAsia="Calibri" w:hAnsiTheme="minorHAnsi" w:cstheme="minorHAnsi"/>
          <w:sz w:val="22"/>
          <w:szCs w:val="22"/>
        </w:rPr>
        <w:t xml:space="preserve"> ved</w:t>
      </w:r>
      <w:r w:rsidR="00A85787" w:rsidRPr="00C61E05">
        <w:rPr>
          <w:rFonts w:asciiTheme="minorHAnsi" w:eastAsia="Calibri" w:hAnsiTheme="minorHAnsi" w:cstheme="minorHAnsi"/>
          <w:sz w:val="22"/>
          <w:szCs w:val="22"/>
        </w:rPr>
        <w:t xml:space="preserve"> at det gjennom utviklingsprosessen etableres</w:t>
      </w:r>
      <w:r w:rsidR="00022A68">
        <w:rPr>
          <w:rFonts w:asciiTheme="minorHAnsi" w:eastAsia="Calibri" w:hAnsiTheme="minorHAnsi" w:cstheme="minorHAnsi"/>
          <w:sz w:val="22"/>
          <w:szCs w:val="22"/>
        </w:rPr>
        <w:t xml:space="preserve"> bred</w:t>
      </w:r>
      <w:r w:rsidR="00A85787" w:rsidRPr="00C61E05">
        <w:rPr>
          <w:rFonts w:asciiTheme="minorHAnsi" w:eastAsia="Calibri" w:hAnsiTheme="minorHAnsi" w:cstheme="minorHAnsi"/>
          <w:sz w:val="22"/>
          <w:szCs w:val="22"/>
        </w:rPr>
        <w:t xml:space="preserve"> samhandling rundt de utfordringer som skal løses</w:t>
      </w:r>
      <w:r w:rsidR="00047331">
        <w:rPr>
          <w:rFonts w:asciiTheme="minorHAnsi" w:eastAsia="Calibri" w:hAnsiTheme="minorHAnsi" w:cstheme="minorHAnsi"/>
          <w:sz w:val="22"/>
          <w:szCs w:val="22"/>
        </w:rPr>
        <w:t xml:space="preserve">, </w:t>
      </w:r>
      <w:r w:rsidR="00A85787" w:rsidRPr="00C61E05">
        <w:rPr>
          <w:rFonts w:asciiTheme="minorHAnsi" w:eastAsia="Calibri" w:hAnsiTheme="minorHAnsi" w:cstheme="minorHAnsi"/>
          <w:sz w:val="22"/>
          <w:szCs w:val="22"/>
        </w:rPr>
        <w:t>med sentrale aktøre</w:t>
      </w:r>
      <w:r w:rsidR="00022A68">
        <w:rPr>
          <w:rFonts w:asciiTheme="minorHAnsi" w:eastAsia="Calibri" w:hAnsiTheme="minorHAnsi" w:cstheme="minorHAnsi"/>
          <w:sz w:val="22"/>
          <w:szCs w:val="22"/>
        </w:rPr>
        <w:t>r</w:t>
      </w:r>
      <w:r w:rsidR="00A85787" w:rsidRPr="00C61E05">
        <w:rPr>
          <w:rFonts w:asciiTheme="minorHAnsi" w:eastAsia="Calibri" w:hAnsiTheme="minorHAnsi" w:cstheme="minorHAnsi"/>
          <w:sz w:val="22"/>
          <w:szCs w:val="22"/>
        </w:rPr>
        <w:t xml:space="preserve"> som er driv</w:t>
      </w:r>
      <w:r w:rsidR="00047331">
        <w:rPr>
          <w:rFonts w:asciiTheme="minorHAnsi" w:eastAsia="Calibri" w:hAnsiTheme="minorHAnsi" w:cstheme="minorHAnsi"/>
          <w:sz w:val="22"/>
          <w:szCs w:val="22"/>
        </w:rPr>
        <w:t>ere</w:t>
      </w:r>
      <w:r w:rsidR="00A85787" w:rsidRPr="00C61E05">
        <w:rPr>
          <w:rFonts w:asciiTheme="minorHAnsi" w:eastAsia="Calibri" w:hAnsiTheme="minorHAnsi" w:cstheme="minorHAnsi"/>
          <w:sz w:val="22"/>
          <w:szCs w:val="22"/>
        </w:rPr>
        <w:t xml:space="preserve"> på området. </w:t>
      </w:r>
    </w:p>
    <w:p w14:paraId="7A81E1AC" w14:textId="7F9B4D8E" w:rsidR="005B4A11" w:rsidRDefault="005B4A11" w:rsidP="00A85787">
      <w:pPr>
        <w:rPr>
          <w:rFonts w:asciiTheme="minorHAnsi" w:eastAsia="Calibri" w:hAnsiTheme="minorHAnsi" w:cstheme="minorHAnsi"/>
          <w:sz w:val="22"/>
          <w:szCs w:val="22"/>
        </w:rPr>
      </w:pPr>
    </w:p>
    <w:p w14:paraId="607C9768" w14:textId="1BF7428F" w:rsidR="005B4A11" w:rsidRDefault="005B4A11" w:rsidP="005B4A11">
      <w:pPr>
        <w:rPr>
          <w:rFonts w:asciiTheme="minorHAnsi" w:eastAsia="Calibri" w:hAnsiTheme="minorHAnsi" w:cstheme="minorHAnsi"/>
          <w:sz w:val="22"/>
          <w:szCs w:val="22"/>
        </w:rPr>
      </w:pPr>
      <w:r w:rsidRPr="00C61E05">
        <w:rPr>
          <w:rFonts w:asciiTheme="minorHAnsi" w:eastAsia="Calibri" w:hAnsiTheme="minorHAnsi" w:cstheme="minorHAnsi"/>
          <w:sz w:val="22"/>
          <w:szCs w:val="22"/>
        </w:rPr>
        <w:lastRenderedPageBreak/>
        <w:t xml:space="preserve">Summen av samarbeidsplattformene vil utgjøre "Norges </w:t>
      </w:r>
      <w:r w:rsidR="00AB4587">
        <w:rPr>
          <w:rFonts w:asciiTheme="minorHAnsi" w:eastAsia="Calibri" w:hAnsiTheme="minorHAnsi" w:cstheme="minorHAnsi"/>
          <w:sz w:val="22"/>
          <w:szCs w:val="22"/>
        </w:rPr>
        <w:t>Grønn Giv</w:t>
      </w:r>
      <w:r w:rsidRPr="00C61E05">
        <w:rPr>
          <w:rFonts w:asciiTheme="minorHAnsi" w:eastAsia="Calibri" w:hAnsiTheme="minorHAnsi" w:cstheme="minorHAnsi"/>
          <w:sz w:val="22"/>
          <w:szCs w:val="22"/>
        </w:rPr>
        <w:t xml:space="preserve">" og </w:t>
      </w:r>
      <w:r>
        <w:rPr>
          <w:rFonts w:asciiTheme="minorHAnsi" w:eastAsia="Calibri" w:hAnsiTheme="minorHAnsi" w:cstheme="minorHAnsi"/>
          <w:sz w:val="22"/>
          <w:szCs w:val="22"/>
        </w:rPr>
        <w:t xml:space="preserve">bør være </w:t>
      </w:r>
      <w:r w:rsidRPr="00C61E05">
        <w:rPr>
          <w:rFonts w:asciiTheme="minorHAnsi" w:eastAsia="Calibri" w:hAnsiTheme="minorHAnsi" w:cstheme="minorHAnsi"/>
          <w:sz w:val="22"/>
          <w:szCs w:val="22"/>
        </w:rPr>
        <w:t xml:space="preserve">koblet til Europas Green </w:t>
      </w:r>
      <w:proofErr w:type="spellStart"/>
      <w:r w:rsidRPr="00C61E05">
        <w:rPr>
          <w:rFonts w:asciiTheme="minorHAnsi" w:eastAsia="Calibri" w:hAnsiTheme="minorHAnsi" w:cstheme="minorHAnsi"/>
          <w:sz w:val="22"/>
          <w:szCs w:val="22"/>
        </w:rPr>
        <w:t>Deal</w:t>
      </w:r>
      <w:proofErr w:type="spellEnd"/>
      <w:r>
        <w:rPr>
          <w:rFonts w:asciiTheme="minorHAnsi" w:eastAsia="Calibri" w:hAnsiTheme="minorHAnsi" w:cstheme="minorHAnsi"/>
          <w:sz w:val="22"/>
          <w:szCs w:val="22"/>
        </w:rPr>
        <w:t>,</w:t>
      </w:r>
      <w:r w:rsidRPr="00C61E05">
        <w:rPr>
          <w:rFonts w:asciiTheme="minorHAnsi" w:eastAsia="Calibri" w:hAnsiTheme="minorHAnsi" w:cstheme="minorHAnsi"/>
          <w:sz w:val="22"/>
          <w:szCs w:val="22"/>
        </w:rPr>
        <w:t xml:space="preserve"> som Norge deltar i.</w:t>
      </w:r>
    </w:p>
    <w:p w14:paraId="06008080" w14:textId="77777777" w:rsidR="00A85787" w:rsidRPr="00C61E05" w:rsidRDefault="00A85787" w:rsidP="00A85787">
      <w:pPr>
        <w:rPr>
          <w:rFonts w:asciiTheme="minorHAnsi" w:eastAsia="Calibri" w:hAnsiTheme="minorHAnsi" w:cstheme="minorHAnsi"/>
          <w:sz w:val="22"/>
          <w:szCs w:val="22"/>
        </w:rPr>
      </w:pPr>
      <w:r w:rsidRPr="00C61E05">
        <w:rPr>
          <w:rFonts w:asciiTheme="minorHAnsi" w:eastAsia="Calibri" w:hAnsiTheme="minorHAnsi" w:cstheme="minorHAnsi"/>
          <w:sz w:val="22"/>
          <w:szCs w:val="22"/>
        </w:rPr>
        <w:t xml:space="preserve"> </w:t>
      </w:r>
    </w:p>
    <w:p w14:paraId="7C1CB12D" w14:textId="78617D80" w:rsidR="00127F52" w:rsidRPr="00C61E05" w:rsidRDefault="00C61E05" w:rsidP="00591059">
      <w:pPr>
        <w:rPr>
          <w:rFonts w:asciiTheme="minorHAnsi" w:eastAsia="Calibri" w:hAnsiTheme="minorHAnsi" w:cstheme="minorHAnsi"/>
          <w:b/>
          <w:bCs/>
          <w:sz w:val="22"/>
          <w:szCs w:val="22"/>
        </w:rPr>
      </w:pPr>
      <w:r w:rsidRPr="00C61E05">
        <w:rPr>
          <w:rFonts w:asciiTheme="minorHAnsi" w:eastAsia="Calibri" w:hAnsiTheme="minorHAnsi" w:cstheme="minorHAnsi"/>
          <w:b/>
          <w:bCs/>
          <w:sz w:val="22"/>
          <w:szCs w:val="22"/>
        </w:rPr>
        <w:t>Bærekraftmålene er flerdimensjonale og har iboende motsetninger</w:t>
      </w:r>
    </w:p>
    <w:p w14:paraId="3C0C95F7" w14:textId="47A88384" w:rsidR="00B40B6E" w:rsidRDefault="00C96DCE" w:rsidP="000D57C9">
      <w:pPr>
        <w:rPr>
          <w:rFonts w:asciiTheme="minorHAnsi" w:eastAsia="Calibri" w:hAnsiTheme="minorHAnsi" w:cstheme="minorHAnsi"/>
          <w:sz w:val="22"/>
          <w:szCs w:val="22"/>
        </w:rPr>
      </w:pPr>
      <w:r>
        <w:rPr>
          <w:rFonts w:asciiTheme="minorHAnsi" w:eastAsia="Calibri" w:hAnsiTheme="minorHAnsi" w:cstheme="minorHAnsi"/>
          <w:sz w:val="22"/>
          <w:szCs w:val="22"/>
        </w:rPr>
        <w:t xml:space="preserve">Strategien må ha </w:t>
      </w:r>
      <w:r w:rsidR="00565AF5">
        <w:rPr>
          <w:rFonts w:asciiTheme="minorHAnsi" w:eastAsia="Calibri" w:hAnsiTheme="minorHAnsi" w:cstheme="minorHAnsi"/>
          <w:sz w:val="22"/>
          <w:szCs w:val="22"/>
        </w:rPr>
        <w:t>et perspektiv</w:t>
      </w:r>
      <w:r>
        <w:rPr>
          <w:rFonts w:asciiTheme="minorHAnsi" w:eastAsia="Calibri" w:hAnsiTheme="minorHAnsi" w:cstheme="minorHAnsi"/>
          <w:sz w:val="22"/>
          <w:szCs w:val="22"/>
        </w:rPr>
        <w:t xml:space="preserve"> på hvordan en skal </w:t>
      </w:r>
      <w:r w:rsidR="004C7814" w:rsidRPr="004C7814">
        <w:rPr>
          <w:rFonts w:asciiTheme="minorHAnsi" w:eastAsia="Calibri" w:hAnsiTheme="minorHAnsi" w:cstheme="minorHAnsi"/>
          <w:sz w:val="22"/>
          <w:szCs w:val="22"/>
        </w:rPr>
        <w:t xml:space="preserve">nå alle bærekraftmålene samtidig. </w:t>
      </w:r>
      <w:r w:rsidR="000D57C9" w:rsidRPr="00C61E05">
        <w:rPr>
          <w:rFonts w:asciiTheme="minorHAnsi" w:eastAsia="Calibri" w:hAnsiTheme="minorHAnsi" w:cstheme="minorHAnsi"/>
          <w:sz w:val="22"/>
          <w:szCs w:val="22"/>
        </w:rPr>
        <w:t xml:space="preserve">Flere av bærekraftmålene har iboende motsetninger. </w:t>
      </w:r>
      <w:r w:rsidR="00A70DBB">
        <w:rPr>
          <w:rFonts w:asciiTheme="minorHAnsi" w:eastAsia="Calibri" w:hAnsiTheme="minorHAnsi" w:cstheme="minorHAnsi"/>
          <w:sz w:val="22"/>
          <w:szCs w:val="22"/>
        </w:rPr>
        <w:t>For eksempel kan det væ</w:t>
      </w:r>
      <w:r w:rsidR="00B069BE">
        <w:rPr>
          <w:rFonts w:asciiTheme="minorHAnsi" w:eastAsia="Calibri" w:hAnsiTheme="minorHAnsi" w:cstheme="minorHAnsi"/>
          <w:sz w:val="22"/>
          <w:szCs w:val="22"/>
        </w:rPr>
        <w:t>re konflikt mellom</w:t>
      </w:r>
      <w:r w:rsidR="00A70DBB" w:rsidRPr="00A70DBB">
        <w:rPr>
          <w:rFonts w:asciiTheme="minorHAnsi" w:eastAsia="Calibri" w:hAnsiTheme="minorHAnsi" w:cstheme="minorHAnsi"/>
          <w:sz w:val="22"/>
          <w:szCs w:val="22"/>
        </w:rPr>
        <w:t xml:space="preserve"> tiltak for å oppnå klimamål og muligheten for å oppnå andre mål som naturmangfold, inkluderende prosesser og rettferdig fordeling av goder og onder. </w:t>
      </w:r>
      <w:r w:rsidR="00052F83" w:rsidRPr="00C61E05">
        <w:rPr>
          <w:rFonts w:asciiTheme="minorHAnsi" w:eastAsia="Calibri" w:hAnsiTheme="minorHAnsi" w:cstheme="minorHAnsi"/>
          <w:sz w:val="22"/>
          <w:szCs w:val="22"/>
        </w:rPr>
        <w:t xml:space="preserve">Det krever god samordning på tvers, slik at en ikke risikerer å gjøre tiltak for å </w:t>
      </w:r>
      <w:r w:rsidR="0088549C" w:rsidRPr="00C61E05">
        <w:rPr>
          <w:rFonts w:asciiTheme="minorHAnsi" w:eastAsia="Calibri" w:hAnsiTheme="minorHAnsi" w:cstheme="minorHAnsi"/>
          <w:sz w:val="22"/>
          <w:szCs w:val="22"/>
        </w:rPr>
        <w:t xml:space="preserve">styrke </w:t>
      </w:r>
      <w:r w:rsidR="00767E3F" w:rsidRPr="00C61E05">
        <w:rPr>
          <w:rFonts w:asciiTheme="minorHAnsi" w:eastAsia="Calibri" w:hAnsiTheme="minorHAnsi" w:cstheme="minorHAnsi"/>
          <w:sz w:val="22"/>
          <w:szCs w:val="22"/>
        </w:rPr>
        <w:t xml:space="preserve">ett bærekraftmål som samtidig reduserer mulighetene for å oppnå andre bærekraftmål. </w:t>
      </w:r>
      <w:r w:rsidR="003C54A0">
        <w:rPr>
          <w:rFonts w:asciiTheme="minorHAnsi" w:eastAsia="Calibri" w:hAnsiTheme="minorHAnsi" w:cstheme="minorHAnsi"/>
          <w:sz w:val="22"/>
          <w:szCs w:val="22"/>
        </w:rPr>
        <w:t xml:space="preserve">De prioriterte og operasjonaliserte målene må løftes høyt. Klimanøytralitet innen 2050 </w:t>
      </w:r>
      <w:r w:rsidR="00097016">
        <w:rPr>
          <w:rFonts w:asciiTheme="minorHAnsi" w:eastAsia="Calibri" w:hAnsiTheme="minorHAnsi" w:cstheme="minorHAnsi"/>
          <w:sz w:val="22"/>
          <w:szCs w:val="22"/>
        </w:rPr>
        <w:t>må være et</w:t>
      </w:r>
      <w:r w:rsidR="00A70DBB">
        <w:rPr>
          <w:rFonts w:asciiTheme="minorHAnsi" w:eastAsia="Calibri" w:hAnsiTheme="minorHAnsi" w:cstheme="minorHAnsi"/>
          <w:sz w:val="22"/>
          <w:szCs w:val="22"/>
        </w:rPr>
        <w:t>t</w:t>
      </w:r>
      <w:r w:rsidR="00097016">
        <w:rPr>
          <w:rFonts w:asciiTheme="minorHAnsi" w:eastAsia="Calibri" w:hAnsiTheme="minorHAnsi" w:cstheme="minorHAnsi"/>
          <w:sz w:val="22"/>
          <w:szCs w:val="22"/>
        </w:rPr>
        <w:t xml:space="preserve"> slikt mål.</w:t>
      </w:r>
    </w:p>
    <w:p w14:paraId="7D0A030E" w14:textId="77777777" w:rsidR="00B40B6E" w:rsidRDefault="00B40B6E" w:rsidP="000D57C9">
      <w:pPr>
        <w:rPr>
          <w:rFonts w:asciiTheme="minorHAnsi" w:eastAsia="Calibri" w:hAnsiTheme="minorHAnsi" w:cstheme="minorHAnsi"/>
          <w:sz w:val="22"/>
          <w:szCs w:val="22"/>
        </w:rPr>
      </w:pPr>
    </w:p>
    <w:p w14:paraId="0028BBD5" w14:textId="169B564D" w:rsidR="00B40B6E" w:rsidRDefault="00767E3F" w:rsidP="000D57C9">
      <w:pPr>
        <w:rPr>
          <w:rFonts w:asciiTheme="minorHAnsi" w:eastAsia="Calibri" w:hAnsiTheme="minorHAnsi" w:cstheme="minorHAnsi"/>
          <w:sz w:val="22"/>
          <w:szCs w:val="22"/>
        </w:rPr>
      </w:pPr>
      <w:r w:rsidRPr="00C61E05">
        <w:rPr>
          <w:rFonts w:asciiTheme="minorHAnsi" w:eastAsia="Calibri" w:hAnsiTheme="minorHAnsi" w:cstheme="minorHAnsi"/>
          <w:sz w:val="22"/>
          <w:szCs w:val="22"/>
        </w:rPr>
        <w:t xml:space="preserve">Ett eksempel på dette er at man må sørge for at klimatiltak (mål 13) ikke reduserer mulighetene for å ivareta </w:t>
      </w:r>
      <w:r w:rsidR="00037860">
        <w:rPr>
          <w:rFonts w:asciiTheme="minorHAnsi" w:eastAsia="Calibri" w:hAnsiTheme="minorHAnsi" w:cstheme="minorHAnsi"/>
          <w:sz w:val="22"/>
          <w:szCs w:val="22"/>
        </w:rPr>
        <w:t xml:space="preserve">naturmangfold og </w:t>
      </w:r>
      <w:r w:rsidRPr="00C61E05">
        <w:rPr>
          <w:rFonts w:asciiTheme="minorHAnsi" w:eastAsia="Calibri" w:hAnsiTheme="minorHAnsi" w:cstheme="minorHAnsi"/>
          <w:sz w:val="22"/>
          <w:szCs w:val="22"/>
        </w:rPr>
        <w:t>livet på land (mål 15). Det gjelder også å sikre at arealbruk og inngrep som f.eks. infrastruktur (mål 9) ikke reduserer mulighetene for å nå mål om ivaretakelse av naturmangfold (mål 14 og 15). Tap av funksjonelle leveområder for arter er</w:t>
      </w:r>
      <w:r w:rsidR="00B141C1">
        <w:rPr>
          <w:rFonts w:asciiTheme="minorHAnsi" w:eastAsia="Calibri" w:hAnsiTheme="minorHAnsi" w:cstheme="minorHAnsi"/>
          <w:sz w:val="22"/>
          <w:szCs w:val="22"/>
        </w:rPr>
        <w:t xml:space="preserve"> for eksempel</w:t>
      </w:r>
      <w:r w:rsidRPr="00C61E05">
        <w:rPr>
          <w:rFonts w:asciiTheme="minorHAnsi" w:eastAsia="Calibri" w:hAnsiTheme="minorHAnsi" w:cstheme="minorHAnsi"/>
          <w:sz w:val="22"/>
          <w:szCs w:val="22"/>
        </w:rPr>
        <w:t xml:space="preserve"> den største trusselen mot naturmangfoldet i Norge. </w:t>
      </w:r>
    </w:p>
    <w:p w14:paraId="52FA640C" w14:textId="77777777" w:rsidR="00B40B6E" w:rsidRDefault="00B40B6E" w:rsidP="000D57C9">
      <w:pPr>
        <w:rPr>
          <w:rFonts w:asciiTheme="minorHAnsi" w:eastAsia="Calibri" w:hAnsiTheme="minorHAnsi" w:cstheme="minorHAnsi"/>
          <w:sz w:val="22"/>
          <w:szCs w:val="22"/>
        </w:rPr>
      </w:pPr>
    </w:p>
    <w:p w14:paraId="028EA9D7" w14:textId="1BC3BC02" w:rsidR="000D57C9" w:rsidRPr="00C61E05" w:rsidRDefault="00767E3F" w:rsidP="000D57C9">
      <w:pPr>
        <w:rPr>
          <w:rFonts w:asciiTheme="minorHAnsi" w:eastAsia="Calibri" w:hAnsiTheme="minorHAnsi" w:cstheme="minorHAnsi"/>
          <w:sz w:val="22"/>
          <w:szCs w:val="22"/>
        </w:rPr>
      </w:pPr>
      <w:r w:rsidRPr="00C61E05">
        <w:rPr>
          <w:rFonts w:asciiTheme="minorHAnsi" w:eastAsia="Calibri" w:hAnsiTheme="minorHAnsi" w:cstheme="minorHAnsi"/>
          <w:sz w:val="22"/>
          <w:szCs w:val="22"/>
        </w:rPr>
        <w:t xml:space="preserve">Et annet eksempel er at </w:t>
      </w:r>
      <w:r w:rsidR="000D57C9" w:rsidRPr="00C61E05">
        <w:rPr>
          <w:rFonts w:asciiTheme="minorHAnsi" w:eastAsia="Calibri" w:hAnsiTheme="minorHAnsi" w:cstheme="minorHAnsi"/>
          <w:sz w:val="22"/>
          <w:szCs w:val="22"/>
        </w:rPr>
        <w:t>Norge må finne vårt svar på spenningen mellom mål 8 (</w:t>
      </w:r>
      <w:r w:rsidR="00DF0D1D">
        <w:rPr>
          <w:rFonts w:asciiTheme="minorHAnsi" w:eastAsia="Calibri" w:hAnsiTheme="minorHAnsi" w:cstheme="minorHAnsi"/>
          <w:sz w:val="22"/>
          <w:szCs w:val="22"/>
        </w:rPr>
        <w:t>sysselsetting</w:t>
      </w:r>
      <w:r w:rsidR="000D57C9" w:rsidRPr="00C61E05">
        <w:rPr>
          <w:rFonts w:asciiTheme="minorHAnsi" w:eastAsia="Calibri" w:hAnsiTheme="minorHAnsi" w:cstheme="minorHAnsi"/>
          <w:sz w:val="22"/>
          <w:szCs w:val="22"/>
        </w:rPr>
        <w:t xml:space="preserve"> og økonomisk vekst) og mål 13 (</w:t>
      </w:r>
      <w:r w:rsidR="00925DE3">
        <w:rPr>
          <w:rFonts w:asciiTheme="minorHAnsi" w:eastAsia="Calibri" w:hAnsiTheme="minorHAnsi" w:cstheme="minorHAnsi"/>
          <w:sz w:val="22"/>
          <w:szCs w:val="22"/>
        </w:rPr>
        <w:t xml:space="preserve">bekjempe </w:t>
      </w:r>
      <w:r w:rsidR="000D57C9" w:rsidRPr="00C61E05">
        <w:rPr>
          <w:rFonts w:asciiTheme="minorHAnsi" w:eastAsia="Calibri" w:hAnsiTheme="minorHAnsi" w:cstheme="minorHAnsi"/>
          <w:sz w:val="22"/>
          <w:szCs w:val="22"/>
        </w:rPr>
        <w:t>klima</w:t>
      </w:r>
      <w:r w:rsidR="00925DE3">
        <w:rPr>
          <w:rFonts w:asciiTheme="minorHAnsi" w:eastAsia="Calibri" w:hAnsiTheme="minorHAnsi" w:cstheme="minorHAnsi"/>
          <w:sz w:val="22"/>
          <w:szCs w:val="22"/>
        </w:rPr>
        <w:t>endringer</w:t>
      </w:r>
      <w:r w:rsidR="000D57C9" w:rsidRPr="00C61E05">
        <w:rPr>
          <w:rFonts w:asciiTheme="minorHAnsi" w:eastAsia="Calibri" w:hAnsiTheme="minorHAnsi" w:cstheme="minorHAnsi"/>
          <w:sz w:val="22"/>
          <w:szCs w:val="22"/>
        </w:rPr>
        <w:t>) når det gjelder hvilken rolle norsk olje- og gassproduksjon har i den transisjonsstrategien som ligger til grunn for Paris-avtalen. D</w:t>
      </w:r>
      <w:r w:rsidRPr="00C61E05">
        <w:rPr>
          <w:rFonts w:asciiTheme="minorHAnsi" w:eastAsia="Calibri" w:hAnsiTheme="minorHAnsi" w:cstheme="minorHAnsi"/>
          <w:sz w:val="22"/>
          <w:szCs w:val="22"/>
        </w:rPr>
        <w:t xml:space="preserve">isse </w:t>
      </w:r>
      <w:r w:rsidR="00DB4365" w:rsidRPr="00C61E05">
        <w:rPr>
          <w:rFonts w:asciiTheme="minorHAnsi" w:eastAsia="Calibri" w:hAnsiTheme="minorHAnsi" w:cstheme="minorHAnsi"/>
          <w:sz w:val="22"/>
          <w:szCs w:val="22"/>
        </w:rPr>
        <w:t xml:space="preserve">iboende motsetningene krever </w:t>
      </w:r>
      <w:r w:rsidR="00217C72" w:rsidRPr="00C61E05">
        <w:rPr>
          <w:rFonts w:asciiTheme="minorHAnsi" w:eastAsia="Calibri" w:hAnsiTheme="minorHAnsi" w:cstheme="minorHAnsi"/>
          <w:sz w:val="22"/>
          <w:szCs w:val="22"/>
        </w:rPr>
        <w:t xml:space="preserve">et godt kunnskapsgrunnlag, </w:t>
      </w:r>
      <w:r w:rsidR="00C31605" w:rsidRPr="00C61E05">
        <w:rPr>
          <w:rFonts w:asciiTheme="minorHAnsi" w:eastAsia="Calibri" w:hAnsiTheme="minorHAnsi" w:cstheme="minorHAnsi"/>
          <w:sz w:val="22"/>
          <w:szCs w:val="22"/>
        </w:rPr>
        <w:t xml:space="preserve">systematisk </w:t>
      </w:r>
      <w:r w:rsidR="00890AE0" w:rsidRPr="00C61E05">
        <w:rPr>
          <w:rFonts w:asciiTheme="minorHAnsi" w:eastAsia="Calibri" w:hAnsiTheme="minorHAnsi" w:cstheme="minorHAnsi"/>
          <w:sz w:val="22"/>
          <w:szCs w:val="22"/>
        </w:rPr>
        <w:t xml:space="preserve">samordning mellom aktørene og et </w:t>
      </w:r>
      <w:r w:rsidR="007A1B5A" w:rsidRPr="00C61E05">
        <w:rPr>
          <w:rFonts w:asciiTheme="minorHAnsi" w:eastAsia="Calibri" w:hAnsiTheme="minorHAnsi" w:cstheme="minorHAnsi"/>
          <w:sz w:val="22"/>
          <w:szCs w:val="22"/>
        </w:rPr>
        <w:t xml:space="preserve">solid </w:t>
      </w:r>
      <w:r w:rsidR="000D57C9" w:rsidRPr="00C61E05">
        <w:rPr>
          <w:rFonts w:asciiTheme="minorHAnsi" w:eastAsia="Calibri" w:hAnsiTheme="minorHAnsi" w:cstheme="minorHAnsi"/>
          <w:sz w:val="22"/>
          <w:szCs w:val="22"/>
        </w:rPr>
        <w:t>politisk arbeid</w:t>
      </w:r>
      <w:r w:rsidR="00890AE0" w:rsidRPr="00C61E05">
        <w:rPr>
          <w:rFonts w:asciiTheme="minorHAnsi" w:eastAsia="Calibri" w:hAnsiTheme="minorHAnsi" w:cstheme="minorHAnsi"/>
          <w:sz w:val="22"/>
          <w:szCs w:val="22"/>
        </w:rPr>
        <w:t xml:space="preserve">. </w:t>
      </w:r>
    </w:p>
    <w:p w14:paraId="37B03702" w14:textId="7E3B29BB" w:rsidR="007C7A9D" w:rsidRPr="00C61E05" w:rsidRDefault="007C7A9D" w:rsidP="000D57C9">
      <w:pPr>
        <w:rPr>
          <w:rFonts w:asciiTheme="minorHAnsi" w:eastAsia="Calibri" w:hAnsiTheme="minorHAnsi" w:cstheme="minorHAnsi"/>
          <w:sz w:val="22"/>
          <w:szCs w:val="22"/>
        </w:rPr>
      </w:pPr>
    </w:p>
    <w:p w14:paraId="26DE16BB" w14:textId="7DB7C016" w:rsidR="000D57C9" w:rsidRPr="00C37911" w:rsidRDefault="00BA357D" w:rsidP="00594DE4">
      <w:pPr>
        <w:rPr>
          <w:rFonts w:asciiTheme="minorHAnsi" w:eastAsia="Calibri" w:hAnsiTheme="minorHAnsi" w:cstheme="minorHAnsi"/>
          <w:b/>
          <w:bCs/>
          <w:sz w:val="22"/>
          <w:szCs w:val="22"/>
        </w:rPr>
      </w:pPr>
      <w:r w:rsidRPr="00C37911">
        <w:rPr>
          <w:rFonts w:asciiTheme="minorHAnsi" w:eastAsia="Calibri" w:hAnsiTheme="minorHAnsi" w:cstheme="minorHAnsi"/>
          <w:b/>
          <w:bCs/>
          <w:sz w:val="22"/>
          <w:szCs w:val="22"/>
        </w:rPr>
        <w:t>Kunnskapsplattformen må</w:t>
      </w:r>
      <w:r w:rsidR="00C73C1E">
        <w:rPr>
          <w:rFonts w:asciiTheme="minorHAnsi" w:eastAsia="Calibri" w:hAnsiTheme="minorHAnsi" w:cstheme="minorHAnsi"/>
          <w:b/>
          <w:bCs/>
          <w:sz w:val="22"/>
          <w:szCs w:val="22"/>
        </w:rPr>
        <w:t xml:space="preserve"> bygges </w:t>
      </w:r>
      <w:r w:rsidR="00DA61FD">
        <w:rPr>
          <w:rFonts w:asciiTheme="minorHAnsi" w:eastAsia="Calibri" w:hAnsiTheme="minorHAnsi" w:cstheme="minorHAnsi"/>
          <w:b/>
          <w:bCs/>
          <w:sz w:val="22"/>
          <w:szCs w:val="22"/>
        </w:rPr>
        <w:t>i fellesskap</w:t>
      </w:r>
    </w:p>
    <w:p w14:paraId="713C620F" w14:textId="722435AE" w:rsidR="00925DE3" w:rsidRDefault="00A52A64" w:rsidP="009636AA">
      <w:pPr>
        <w:rPr>
          <w:rFonts w:asciiTheme="minorHAnsi" w:eastAsia="Calibri" w:hAnsiTheme="minorHAnsi" w:cstheme="minorHAnsi"/>
          <w:sz w:val="22"/>
          <w:szCs w:val="22"/>
        </w:rPr>
      </w:pPr>
      <w:r>
        <w:rPr>
          <w:rFonts w:asciiTheme="minorHAnsi" w:eastAsia="Calibri" w:hAnsiTheme="minorHAnsi" w:cstheme="minorHAnsi"/>
          <w:sz w:val="22"/>
          <w:szCs w:val="22"/>
        </w:rPr>
        <w:t>Verden har i dag ikke</w:t>
      </w:r>
      <w:r w:rsidR="00613C7F">
        <w:rPr>
          <w:rFonts w:asciiTheme="minorHAnsi" w:eastAsia="Calibri" w:hAnsiTheme="minorHAnsi" w:cstheme="minorHAnsi"/>
          <w:sz w:val="22"/>
          <w:szCs w:val="22"/>
        </w:rPr>
        <w:t xml:space="preserve"> kunnskapen som skal til for å gjøre gode beslutninger som sikrer bærekraft. </w:t>
      </w:r>
      <w:r w:rsidR="00EC3854">
        <w:rPr>
          <w:rFonts w:asciiTheme="minorHAnsi" w:eastAsia="Calibri" w:hAnsiTheme="minorHAnsi" w:cstheme="minorHAnsi"/>
          <w:sz w:val="22"/>
          <w:szCs w:val="22"/>
        </w:rPr>
        <w:t xml:space="preserve">Vi mangler </w:t>
      </w:r>
      <w:r w:rsidR="004C40D6">
        <w:rPr>
          <w:rFonts w:asciiTheme="minorHAnsi" w:eastAsia="Calibri" w:hAnsiTheme="minorHAnsi" w:cstheme="minorHAnsi"/>
          <w:sz w:val="22"/>
          <w:szCs w:val="22"/>
        </w:rPr>
        <w:t>mye innsikt, også når det gjelder sammenhengene mellom</w:t>
      </w:r>
      <w:r w:rsidR="006F730E">
        <w:rPr>
          <w:rFonts w:asciiTheme="minorHAnsi" w:eastAsia="Calibri" w:hAnsiTheme="minorHAnsi" w:cstheme="minorHAnsi"/>
          <w:sz w:val="22"/>
          <w:szCs w:val="22"/>
        </w:rPr>
        <w:t xml:space="preserve"> bærekraftmålene og mellom mulige utviklingsretninger og tiltak. </w:t>
      </w:r>
      <w:r w:rsidR="00E45F1E">
        <w:rPr>
          <w:rFonts w:asciiTheme="minorHAnsi" w:eastAsia="Calibri" w:hAnsiTheme="minorHAnsi" w:cstheme="minorHAnsi"/>
          <w:sz w:val="22"/>
          <w:szCs w:val="22"/>
        </w:rPr>
        <w:t>Beslutninge</w:t>
      </w:r>
      <w:r w:rsidR="001F0F8F">
        <w:rPr>
          <w:rFonts w:asciiTheme="minorHAnsi" w:eastAsia="Calibri" w:hAnsiTheme="minorHAnsi" w:cstheme="minorHAnsi"/>
          <w:sz w:val="22"/>
          <w:szCs w:val="22"/>
        </w:rPr>
        <w:t xml:space="preserve">r må likevel tas og </w:t>
      </w:r>
      <w:r w:rsidR="00E45F1E">
        <w:rPr>
          <w:rFonts w:asciiTheme="minorHAnsi" w:eastAsia="Calibri" w:hAnsiTheme="minorHAnsi" w:cstheme="minorHAnsi"/>
          <w:sz w:val="22"/>
          <w:szCs w:val="22"/>
        </w:rPr>
        <w:t xml:space="preserve">må være basert på beste mulige kunnskap i dag. </w:t>
      </w:r>
      <w:r w:rsidR="001F0F8F">
        <w:rPr>
          <w:rFonts w:asciiTheme="minorHAnsi" w:eastAsia="Calibri" w:hAnsiTheme="minorHAnsi" w:cstheme="minorHAnsi"/>
          <w:sz w:val="22"/>
          <w:szCs w:val="22"/>
        </w:rPr>
        <w:t>Samtidig må vi bygge ny, fundamental innsikt</w:t>
      </w:r>
      <w:r w:rsidR="00185341">
        <w:rPr>
          <w:rFonts w:asciiTheme="minorHAnsi" w:eastAsia="Calibri" w:hAnsiTheme="minorHAnsi" w:cstheme="minorHAnsi"/>
          <w:sz w:val="22"/>
          <w:szCs w:val="22"/>
        </w:rPr>
        <w:t>. Naturpanelets arbeid er eksempel på ett område hvor en i dag har ny kunnskap</w:t>
      </w:r>
      <w:r w:rsidR="005C3DD2">
        <w:rPr>
          <w:rFonts w:asciiTheme="minorHAnsi" w:eastAsia="Calibri" w:hAnsiTheme="minorHAnsi" w:cstheme="minorHAnsi"/>
          <w:sz w:val="22"/>
          <w:szCs w:val="22"/>
        </w:rPr>
        <w:t xml:space="preserve"> om sammenhenger </w:t>
      </w:r>
      <w:r w:rsidR="005114FD">
        <w:rPr>
          <w:rFonts w:asciiTheme="minorHAnsi" w:eastAsia="Calibri" w:hAnsiTheme="minorHAnsi" w:cstheme="minorHAnsi"/>
          <w:sz w:val="22"/>
          <w:szCs w:val="22"/>
        </w:rPr>
        <w:t>hvor en for</w:t>
      </w:r>
      <w:r w:rsidR="005C3DD2">
        <w:rPr>
          <w:rFonts w:asciiTheme="minorHAnsi" w:eastAsia="Calibri" w:hAnsiTheme="minorHAnsi" w:cstheme="minorHAnsi"/>
          <w:sz w:val="22"/>
          <w:szCs w:val="22"/>
        </w:rPr>
        <w:t xml:space="preserve"> få år siden manglet innsikt. Denne kunnskapen må </w:t>
      </w:r>
      <w:r w:rsidR="000147C7">
        <w:rPr>
          <w:rFonts w:asciiTheme="minorHAnsi" w:eastAsia="Calibri" w:hAnsiTheme="minorHAnsi" w:cstheme="minorHAnsi"/>
          <w:sz w:val="22"/>
          <w:szCs w:val="22"/>
        </w:rPr>
        <w:t>tas i bruk og utvikles videre.</w:t>
      </w:r>
    </w:p>
    <w:p w14:paraId="4D578896" w14:textId="77777777" w:rsidR="00EC3854" w:rsidRDefault="00EC3854" w:rsidP="009636AA">
      <w:pPr>
        <w:rPr>
          <w:rFonts w:asciiTheme="minorHAnsi" w:eastAsia="Calibri" w:hAnsiTheme="minorHAnsi" w:cstheme="minorHAnsi"/>
          <w:sz w:val="22"/>
          <w:szCs w:val="22"/>
        </w:rPr>
      </w:pPr>
    </w:p>
    <w:p w14:paraId="2F980EC8" w14:textId="1813B06B" w:rsidR="009636AA" w:rsidRPr="00C61E05" w:rsidRDefault="00536A0A" w:rsidP="009636AA">
      <w:pPr>
        <w:rPr>
          <w:rFonts w:asciiTheme="minorHAnsi" w:eastAsia="Calibri" w:hAnsiTheme="minorHAnsi" w:cstheme="minorHAnsi"/>
          <w:sz w:val="22"/>
          <w:szCs w:val="22"/>
        </w:rPr>
      </w:pPr>
      <w:r>
        <w:rPr>
          <w:rFonts w:asciiTheme="minorHAnsi" w:eastAsia="Calibri" w:hAnsiTheme="minorHAnsi" w:cstheme="minorHAnsi"/>
          <w:sz w:val="22"/>
          <w:szCs w:val="22"/>
        </w:rPr>
        <w:t>Norge må</w:t>
      </w:r>
      <w:r w:rsidR="00F01197">
        <w:rPr>
          <w:rFonts w:asciiTheme="minorHAnsi" w:eastAsia="Calibri" w:hAnsiTheme="minorHAnsi" w:cstheme="minorHAnsi"/>
          <w:sz w:val="22"/>
          <w:szCs w:val="22"/>
        </w:rPr>
        <w:t xml:space="preserve"> inngå i et internasjonalt samarbeid for å </w:t>
      </w:r>
      <w:r w:rsidR="009636AA" w:rsidRPr="00C61E05">
        <w:rPr>
          <w:rFonts w:asciiTheme="minorHAnsi" w:eastAsia="Calibri" w:hAnsiTheme="minorHAnsi" w:cstheme="minorHAnsi"/>
          <w:sz w:val="22"/>
          <w:szCs w:val="22"/>
        </w:rPr>
        <w:t>etablere</w:t>
      </w:r>
      <w:r w:rsidR="00735FE5" w:rsidRPr="00C61E05">
        <w:rPr>
          <w:rFonts w:asciiTheme="minorHAnsi" w:eastAsia="Calibri" w:hAnsiTheme="minorHAnsi" w:cstheme="minorHAnsi"/>
          <w:sz w:val="22"/>
          <w:szCs w:val="22"/>
        </w:rPr>
        <w:t xml:space="preserve"> </w:t>
      </w:r>
      <w:r w:rsidR="00594DE4" w:rsidRPr="00C61E05">
        <w:rPr>
          <w:rFonts w:asciiTheme="minorHAnsi" w:eastAsia="Calibri" w:hAnsiTheme="minorHAnsi" w:cstheme="minorHAnsi"/>
          <w:sz w:val="22"/>
          <w:szCs w:val="22"/>
        </w:rPr>
        <w:t>e</w:t>
      </w:r>
      <w:r w:rsidR="00BA357D" w:rsidRPr="00C61E05">
        <w:rPr>
          <w:rFonts w:asciiTheme="minorHAnsi" w:eastAsia="Calibri" w:hAnsiTheme="minorHAnsi" w:cstheme="minorHAnsi"/>
          <w:sz w:val="22"/>
          <w:szCs w:val="22"/>
        </w:rPr>
        <w:t xml:space="preserve">n solid </w:t>
      </w:r>
      <w:r w:rsidR="00BB056C" w:rsidRPr="00C61E05">
        <w:rPr>
          <w:rFonts w:asciiTheme="minorHAnsi" w:eastAsia="Calibri" w:hAnsiTheme="minorHAnsi" w:cstheme="minorHAnsi"/>
          <w:sz w:val="22"/>
          <w:szCs w:val="22"/>
        </w:rPr>
        <w:t xml:space="preserve">og dynamisk </w:t>
      </w:r>
      <w:r w:rsidR="00BA357D" w:rsidRPr="00C61E05">
        <w:rPr>
          <w:rFonts w:asciiTheme="minorHAnsi" w:eastAsia="Calibri" w:hAnsiTheme="minorHAnsi" w:cstheme="minorHAnsi"/>
          <w:sz w:val="22"/>
          <w:szCs w:val="22"/>
        </w:rPr>
        <w:t>kunnskapsplattform</w:t>
      </w:r>
      <w:r w:rsidR="00F01197">
        <w:rPr>
          <w:rFonts w:asciiTheme="minorHAnsi" w:eastAsia="Calibri" w:hAnsiTheme="minorHAnsi" w:cstheme="minorHAnsi"/>
          <w:sz w:val="22"/>
          <w:szCs w:val="22"/>
        </w:rPr>
        <w:t xml:space="preserve">. I </w:t>
      </w:r>
      <w:r w:rsidR="008E3A3E" w:rsidRPr="00C61E05">
        <w:rPr>
          <w:rFonts w:asciiTheme="minorHAnsi" w:eastAsia="Calibri" w:hAnsiTheme="minorHAnsi" w:cstheme="minorHAnsi"/>
          <w:sz w:val="22"/>
          <w:szCs w:val="22"/>
        </w:rPr>
        <w:t>fellesskap</w:t>
      </w:r>
      <w:r w:rsidR="00F01197">
        <w:rPr>
          <w:rFonts w:asciiTheme="minorHAnsi" w:eastAsia="Calibri" w:hAnsiTheme="minorHAnsi" w:cstheme="minorHAnsi"/>
          <w:sz w:val="22"/>
          <w:szCs w:val="22"/>
        </w:rPr>
        <w:t xml:space="preserve"> må vi</w:t>
      </w:r>
      <w:r w:rsidR="008E3A3E" w:rsidRPr="00C61E05">
        <w:rPr>
          <w:rFonts w:asciiTheme="minorHAnsi" w:eastAsia="Calibri" w:hAnsiTheme="minorHAnsi" w:cstheme="minorHAnsi"/>
          <w:sz w:val="22"/>
          <w:szCs w:val="22"/>
        </w:rPr>
        <w:t xml:space="preserve"> </w:t>
      </w:r>
      <w:r w:rsidR="00BF5A5D" w:rsidRPr="00C61E05">
        <w:rPr>
          <w:rFonts w:asciiTheme="minorHAnsi" w:eastAsia="Calibri" w:hAnsiTheme="minorHAnsi" w:cstheme="minorHAnsi"/>
          <w:sz w:val="22"/>
          <w:szCs w:val="22"/>
        </w:rPr>
        <w:t xml:space="preserve">utvikle kunnskap om løsninger, </w:t>
      </w:r>
      <w:r w:rsidR="00594DE4" w:rsidRPr="00C61E05">
        <w:rPr>
          <w:rFonts w:asciiTheme="minorHAnsi" w:eastAsia="Calibri" w:hAnsiTheme="minorHAnsi" w:cstheme="minorHAnsi"/>
          <w:sz w:val="22"/>
          <w:szCs w:val="22"/>
        </w:rPr>
        <w:t>system for måling av framdrift og måloppnåelse på det enkelt</w:t>
      </w:r>
      <w:r w:rsidR="00B47A60" w:rsidRPr="00C61E05">
        <w:rPr>
          <w:rFonts w:asciiTheme="minorHAnsi" w:eastAsia="Calibri" w:hAnsiTheme="minorHAnsi" w:cstheme="minorHAnsi"/>
          <w:sz w:val="22"/>
          <w:szCs w:val="22"/>
        </w:rPr>
        <w:t>e</w:t>
      </w:r>
      <w:r w:rsidR="00594DE4" w:rsidRPr="00C61E05">
        <w:rPr>
          <w:rFonts w:asciiTheme="minorHAnsi" w:eastAsia="Calibri" w:hAnsiTheme="minorHAnsi" w:cstheme="minorHAnsi"/>
          <w:sz w:val="22"/>
          <w:szCs w:val="22"/>
        </w:rPr>
        <w:t xml:space="preserve"> </w:t>
      </w:r>
      <w:r w:rsidR="00B47A60" w:rsidRPr="00C61E05">
        <w:rPr>
          <w:rFonts w:asciiTheme="minorHAnsi" w:eastAsia="Calibri" w:hAnsiTheme="minorHAnsi" w:cstheme="minorHAnsi"/>
          <w:sz w:val="22"/>
          <w:szCs w:val="22"/>
        </w:rPr>
        <w:t>bærekraftmålet.</w:t>
      </w:r>
      <w:r w:rsidR="00594DE4" w:rsidRPr="00C61E05">
        <w:rPr>
          <w:rFonts w:asciiTheme="minorHAnsi" w:eastAsia="Calibri" w:hAnsiTheme="minorHAnsi" w:cstheme="minorHAnsi"/>
          <w:sz w:val="22"/>
          <w:szCs w:val="22"/>
        </w:rPr>
        <w:t xml:space="preserve"> </w:t>
      </w:r>
      <w:r w:rsidR="00553DB0" w:rsidRPr="00C61E05">
        <w:rPr>
          <w:rFonts w:asciiTheme="minorHAnsi" w:eastAsia="Calibri" w:hAnsiTheme="minorHAnsi" w:cstheme="minorHAnsi"/>
          <w:sz w:val="22"/>
          <w:szCs w:val="22"/>
        </w:rPr>
        <w:t xml:space="preserve">Vi må ha ekspertise til å </w:t>
      </w:r>
      <w:r w:rsidR="00CA3281" w:rsidRPr="00C61E05">
        <w:rPr>
          <w:rFonts w:asciiTheme="minorHAnsi" w:eastAsia="Calibri" w:hAnsiTheme="minorHAnsi" w:cstheme="minorHAnsi"/>
          <w:sz w:val="22"/>
          <w:szCs w:val="22"/>
        </w:rPr>
        <w:t xml:space="preserve">analysere </w:t>
      </w:r>
      <w:r w:rsidR="00553DB0" w:rsidRPr="00C61E05">
        <w:rPr>
          <w:rFonts w:asciiTheme="minorHAnsi" w:eastAsia="Calibri" w:hAnsiTheme="minorHAnsi" w:cstheme="minorHAnsi"/>
          <w:sz w:val="22"/>
          <w:szCs w:val="22"/>
        </w:rPr>
        <w:t xml:space="preserve">effekten av </w:t>
      </w:r>
      <w:r w:rsidR="008E3A3E" w:rsidRPr="00C61E05">
        <w:rPr>
          <w:rFonts w:asciiTheme="minorHAnsi" w:eastAsia="Calibri" w:hAnsiTheme="minorHAnsi" w:cstheme="minorHAnsi"/>
          <w:sz w:val="22"/>
          <w:szCs w:val="22"/>
        </w:rPr>
        <w:t xml:space="preserve">foreslåtte </w:t>
      </w:r>
      <w:r w:rsidR="00553DB0" w:rsidRPr="00C61E05">
        <w:rPr>
          <w:rFonts w:asciiTheme="minorHAnsi" w:eastAsia="Calibri" w:hAnsiTheme="minorHAnsi" w:cstheme="minorHAnsi"/>
          <w:sz w:val="22"/>
          <w:szCs w:val="22"/>
        </w:rPr>
        <w:t xml:space="preserve">nye </w:t>
      </w:r>
      <w:r w:rsidR="00F5604A" w:rsidRPr="00C61E05">
        <w:rPr>
          <w:rFonts w:asciiTheme="minorHAnsi" w:eastAsia="Calibri" w:hAnsiTheme="minorHAnsi" w:cstheme="minorHAnsi"/>
          <w:sz w:val="22"/>
          <w:szCs w:val="22"/>
        </w:rPr>
        <w:t xml:space="preserve">tekniske og organisatoriske </w:t>
      </w:r>
      <w:r w:rsidR="00553DB0" w:rsidRPr="00C61E05">
        <w:rPr>
          <w:rFonts w:asciiTheme="minorHAnsi" w:eastAsia="Calibri" w:hAnsiTheme="minorHAnsi" w:cstheme="minorHAnsi"/>
          <w:sz w:val="22"/>
          <w:szCs w:val="22"/>
        </w:rPr>
        <w:t>løsninger</w:t>
      </w:r>
      <w:r w:rsidR="004741AC" w:rsidRPr="00C61E05">
        <w:rPr>
          <w:rFonts w:asciiTheme="minorHAnsi" w:eastAsia="Calibri" w:hAnsiTheme="minorHAnsi" w:cstheme="minorHAnsi"/>
          <w:sz w:val="22"/>
          <w:szCs w:val="22"/>
        </w:rPr>
        <w:t>, utbygginger</w:t>
      </w:r>
      <w:r w:rsidR="00834ECA" w:rsidRPr="00C61E05">
        <w:rPr>
          <w:rFonts w:asciiTheme="minorHAnsi" w:eastAsia="Calibri" w:hAnsiTheme="minorHAnsi" w:cstheme="minorHAnsi"/>
          <w:sz w:val="22"/>
          <w:szCs w:val="22"/>
        </w:rPr>
        <w:t xml:space="preserve"> </w:t>
      </w:r>
      <w:proofErr w:type="spellStart"/>
      <w:r w:rsidR="00834ECA" w:rsidRPr="00C61E05">
        <w:rPr>
          <w:rFonts w:asciiTheme="minorHAnsi" w:eastAsia="Calibri" w:hAnsiTheme="minorHAnsi" w:cstheme="minorHAnsi"/>
          <w:sz w:val="22"/>
          <w:szCs w:val="22"/>
        </w:rPr>
        <w:t>osv</w:t>
      </w:r>
      <w:proofErr w:type="spellEnd"/>
      <w:r w:rsidR="00CA3281" w:rsidRPr="00C61E05">
        <w:rPr>
          <w:rFonts w:asciiTheme="minorHAnsi" w:eastAsia="Calibri" w:hAnsiTheme="minorHAnsi" w:cstheme="minorHAnsi"/>
          <w:sz w:val="22"/>
          <w:szCs w:val="22"/>
        </w:rPr>
        <w:t xml:space="preserve"> </w:t>
      </w:r>
      <w:r w:rsidR="00BD4F8A" w:rsidRPr="00C61E05">
        <w:rPr>
          <w:rFonts w:asciiTheme="minorHAnsi" w:eastAsia="Calibri" w:hAnsiTheme="minorHAnsi" w:cstheme="minorHAnsi"/>
          <w:sz w:val="22"/>
          <w:szCs w:val="22"/>
        </w:rPr>
        <w:t xml:space="preserve">før ev </w:t>
      </w:r>
      <w:r w:rsidR="00C37911">
        <w:rPr>
          <w:rFonts w:asciiTheme="minorHAnsi" w:eastAsia="Calibri" w:hAnsiTheme="minorHAnsi" w:cstheme="minorHAnsi"/>
          <w:sz w:val="22"/>
          <w:szCs w:val="22"/>
        </w:rPr>
        <w:t>implementering</w:t>
      </w:r>
      <w:r w:rsidR="00F5604A" w:rsidRPr="00C61E05">
        <w:rPr>
          <w:rFonts w:asciiTheme="minorHAnsi" w:eastAsia="Calibri" w:hAnsiTheme="minorHAnsi" w:cstheme="minorHAnsi"/>
          <w:sz w:val="22"/>
          <w:szCs w:val="22"/>
        </w:rPr>
        <w:t>, underveis og i drift</w:t>
      </w:r>
      <w:r w:rsidR="00BD4F8A" w:rsidRPr="00C61E05">
        <w:rPr>
          <w:rFonts w:asciiTheme="minorHAnsi" w:eastAsia="Calibri" w:hAnsiTheme="minorHAnsi" w:cstheme="minorHAnsi"/>
          <w:sz w:val="22"/>
          <w:szCs w:val="22"/>
        </w:rPr>
        <w:t xml:space="preserve">. Taksonomi og </w:t>
      </w:r>
      <w:r w:rsidR="006D4D79" w:rsidRPr="00C61E05">
        <w:rPr>
          <w:rFonts w:asciiTheme="minorHAnsi" w:eastAsia="Calibri" w:hAnsiTheme="minorHAnsi" w:cstheme="minorHAnsi"/>
          <w:sz w:val="22"/>
          <w:szCs w:val="22"/>
        </w:rPr>
        <w:t>metoder for effektmåling</w:t>
      </w:r>
      <w:r w:rsidR="00834ECA" w:rsidRPr="00C61E05">
        <w:rPr>
          <w:rFonts w:asciiTheme="minorHAnsi" w:eastAsia="Calibri" w:hAnsiTheme="minorHAnsi" w:cstheme="minorHAnsi"/>
          <w:sz w:val="22"/>
          <w:szCs w:val="22"/>
        </w:rPr>
        <w:t xml:space="preserve"> og -rapportering</w:t>
      </w:r>
      <w:r w:rsidR="006D4D79" w:rsidRPr="00C61E05">
        <w:rPr>
          <w:rFonts w:asciiTheme="minorHAnsi" w:eastAsia="Calibri" w:hAnsiTheme="minorHAnsi" w:cstheme="minorHAnsi"/>
          <w:sz w:val="22"/>
          <w:szCs w:val="22"/>
        </w:rPr>
        <w:t xml:space="preserve"> må utvikles og tas i bruk. </w:t>
      </w:r>
      <w:r w:rsidR="009636AA" w:rsidRPr="00C61E05">
        <w:rPr>
          <w:rFonts w:asciiTheme="minorHAnsi" w:eastAsia="Calibri" w:hAnsiTheme="minorHAnsi" w:cstheme="minorHAnsi"/>
          <w:sz w:val="22"/>
          <w:szCs w:val="22"/>
        </w:rPr>
        <w:t xml:space="preserve">Handlingsplanen bør referere til, ev bidra til at det utvikles, anerkjente rapporteringsregimer slik at </w:t>
      </w:r>
      <w:r w:rsidR="00276950" w:rsidRPr="00C61E05">
        <w:rPr>
          <w:rFonts w:asciiTheme="minorHAnsi" w:eastAsia="Calibri" w:hAnsiTheme="minorHAnsi" w:cstheme="minorHAnsi"/>
          <w:sz w:val="22"/>
          <w:szCs w:val="22"/>
        </w:rPr>
        <w:t>vi får en</w:t>
      </w:r>
      <w:r w:rsidR="009636AA" w:rsidRPr="00C61E05">
        <w:rPr>
          <w:rFonts w:asciiTheme="minorHAnsi" w:eastAsia="Calibri" w:hAnsiTheme="minorHAnsi" w:cstheme="minorHAnsi"/>
          <w:sz w:val="22"/>
          <w:szCs w:val="22"/>
        </w:rPr>
        <w:t xml:space="preserve"> sammenlignbar rapportering </w:t>
      </w:r>
      <w:r w:rsidR="00276950" w:rsidRPr="00C61E05">
        <w:rPr>
          <w:rFonts w:asciiTheme="minorHAnsi" w:eastAsia="Calibri" w:hAnsiTheme="minorHAnsi" w:cstheme="minorHAnsi"/>
          <w:sz w:val="22"/>
          <w:szCs w:val="22"/>
        </w:rPr>
        <w:t>mellom løsninger og mellom land. Vi må unngå</w:t>
      </w:r>
      <w:r w:rsidR="009636AA" w:rsidRPr="00C61E05">
        <w:rPr>
          <w:rFonts w:asciiTheme="minorHAnsi" w:eastAsia="Calibri" w:hAnsiTheme="minorHAnsi" w:cstheme="minorHAnsi"/>
          <w:sz w:val="22"/>
          <w:szCs w:val="22"/>
        </w:rPr>
        <w:t xml:space="preserve"> grønnvasking. Handlingsplanen bør f.eks. beskrive hvordan Norge skal </w:t>
      </w:r>
      <w:proofErr w:type="gramStart"/>
      <w:r w:rsidR="009636AA" w:rsidRPr="00C61E05">
        <w:rPr>
          <w:rFonts w:asciiTheme="minorHAnsi" w:eastAsia="Calibri" w:hAnsiTheme="minorHAnsi" w:cstheme="minorHAnsi"/>
          <w:sz w:val="22"/>
          <w:szCs w:val="22"/>
        </w:rPr>
        <w:t>implementere</w:t>
      </w:r>
      <w:proofErr w:type="gramEnd"/>
      <w:r w:rsidR="009636AA" w:rsidRPr="00C61E05">
        <w:rPr>
          <w:rFonts w:asciiTheme="minorHAnsi" w:eastAsia="Calibri" w:hAnsiTheme="minorHAnsi" w:cstheme="minorHAnsi"/>
          <w:sz w:val="22"/>
          <w:szCs w:val="22"/>
        </w:rPr>
        <w:t xml:space="preserve"> EUs</w:t>
      </w:r>
      <w:r w:rsidR="00BA21C7">
        <w:rPr>
          <w:rFonts w:asciiTheme="minorHAnsi" w:eastAsia="Calibri" w:hAnsiTheme="minorHAnsi" w:cstheme="minorHAnsi"/>
          <w:sz w:val="22"/>
          <w:szCs w:val="22"/>
        </w:rPr>
        <w:t xml:space="preserve"> </w:t>
      </w:r>
      <w:r w:rsidR="009636AA" w:rsidRPr="00C61E05">
        <w:rPr>
          <w:rFonts w:asciiTheme="minorHAnsi" w:eastAsia="Calibri" w:hAnsiTheme="minorHAnsi" w:cstheme="minorHAnsi"/>
          <w:sz w:val="22"/>
          <w:szCs w:val="22"/>
        </w:rPr>
        <w:t xml:space="preserve">taksonomiregulering (EU </w:t>
      </w:r>
      <w:proofErr w:type="spellStart"/>
      <w:r w:rsidR="009636AA" w:rsidRPr="00C61E05">
        <w:rPr>
          <w:rFonts w:asciiTheme="minorHAnsi" w:eastAsia="Calibri" w:hAnsiTheme="minorHAnsi" w:cstheme="minorHAnsi"/>
          <w:sz w:val="22"/>
          <w:szCs w:val="22"/>
        </w:rPr>
        <w:t>Taxonomy</w:t>
      </w:r>
      <w:proofErr w:type="spellEnd"/>
      <w:r w:rsidR="009636AA" w:rsidRPr="00C61E05">
        <w:rPr>
          <w:rFonts w:asciiTheme="minorHAnsi" w:eastAsia="Calibri" w:hAnsiTheme="minorHAnsi" w:cstheme="minorHAnsi"/>
          <w:sz w:val="22"/>
          <w:szCs w:val="22"/>
        </w:rPr>
        <w:t xml:space="preserve">), et klassifiseringssystem for bærekraftig aktivitet som stiller krav om at alle bedrifter av en viss størrelse må beregne og formidle hvor bærekraftig deres virksomhet er. NINAs innspill til nasjonal statistikk et også godt utgangspunkt for å måle progresjon i måloppnåelse, se bl.a. </w:t>
      </w:r>
      <w:hyperlink r:id="rId10" w:history="1">
        <w:r w:rsidR="009636AA" w:rsidRPr="00C61E05">
          <w:rPr>
            <w:rStyle w:val="Hyperkobling"/>
            <w:rFonts w:asciiTheme="minorHAnsi" w:eastAsia="Calibri" w:hAnsiTheme="minorHAnsi" w:cstheme="minorHAnsi"/>
            <w:sz w:val="22"/>
            <w:szCs w:val="22"/>
          </w:rPr>
          <w:t>www.naturindeks.no</w:t>
        </w:r>
      </w:hyperlink>
      <w:r w:rsidR="009636AA" w:rsidRPr="00C61E05">
        <w:rPr>
          <w:rFonts w:asciiTheme="minorHAnsi" w:eastAsia="Calibri" w:hAnsiTheme="minorHAnsi" w:cstheme="minorHAnsi"/>
          <w:sz w:val="22"/>
          <w:szCs w:val="22"/>
        </w:rPr>
        <w:t>.</w:t>
      </w:r>
    </w:p>
    <w:p w14:paraId="033847DF" w14:textId="77777777" w:rsidR="009636AA" w:rsidRPr="00C61E05" w:rsidRDefault="009636AA" w:rsidP="00594DE4">
      <w:pPr>
        <w:rPr>
          <w:rFonts w:asciiTheme="minorHAnsi" w:eastAsia="Calibri" w:hAnsiTheme="minorHAnsi" w:cstheme="minorHAnsi"/>
          <w:sz w:val="22"/>
          <w:szCs w:val="22"/>
        </w:rPr>
      </w:pPr>
    </w:p>
    <w:p w14:paraId="58366D49" w14:textId="432A25A1" w:rsidR="00594DE4" w:rsidRPr="00C61E05" w:rsidRDefault="009636AA" w:rsidP="00594DE4">
      <w:pPr>
        <w:rPr>
          <w:rFonts w:asciiTheme="minorHAnsi" w:eastAsia="Calibri" w:hAnsiTheme="minorHAnsi" w:cstheme="minorHAnsi"/>
          <w:sz w:val="22"/>
          <w:szCs w:val="22"/>
        </w:rPr>
      </w:pPr>
      <w:r w:rsidRPr="00C61E05">
        <w:rPr>
          <w:rFonts w:asciiTheme="minorHAnsi" w:eastAsia="Calibri" w:hAnsiTheme="minorHAnsi" w:cstheme="minorHAnsi"/>
          <w:sz w:val="22"/>
          <w:szCs w:val="22"/>
        </w:rPr>
        <w:t xml:space="preserve">Effektmåling og -dokumentasjon </w:t>
      </w:r>
      <w:r w:rsidR="00BD4F8A" w:rsidRPr="00C61E05">
        <w:rPr>
          <w:rFonts w:asciiTheme="minorHAnsi" w:eastAsia="Calibri" w:hAnsiTheme="minorHAnsi" w:cstheme="minorHAnsi"/>
          <w:sz w:val="22"/>
          <w:szCs w:val="22"/>
        </w:rPr>
        <w:t xml:space="preserve">er avgjørende for at innsatsen </w:t>
      </w:r>
      <w:r w:rsidR="00834ECA" w:rsidRPr="00C61E05">
        <w:rPr>
          <w:rFonts w:asciiTheme="minorHAnsi" w:eastAsia="Calibri" w:hAnsiTheme="minorHAnsi" w:cstheme="minorHAnsi"/>
          <w:sz w:val="22"/>
          <w:szCs w:val="22"/>
        </w:rPr>
        <w:t xml:space="preserve">mot bærekraftmålene </w:t>
      </w:r>
      <w:r w:rsidR="00BD4F8A" w:rsidRPr="00C61E05">
        <w:rPr>
          <w:rFonts w:asciiTheme="minorHAnsi" w:eastAsia="Calibri" w:hAnsiTheme="minorHAnsi" w:cstheme="minorHAnsi"/>
          <w:sz w:val="22"/>
          <w:szCs w:val="22"/>
        </w:rPr>
        <w:t>skal være målrettet og effektiv</w:t>
      </w:r>
      <w:r w:rsidR="00C62041" w:rsidRPr="00C61E05">
        <w:rPr>
          <w:rFonts w:asciiTheme="minorHAnsi" w:eastAsia="Calibri" w:hAnsiTheme="minorHAnsi" w:cstheme="minorHAnsi"/>
          <w:sz w:val="22"/>
          <w:szCs w:val="22"/>
        </w:rPr>
        <w:t xml:space="preserve"> og kunne utvikles systematisk og kontinuerlig</w:t>
      </w:r>
      <w:r w:rsidR="00BD4F8A" w:rsidRPr="00C61E05">
        <w:rPr>
          <w:rFonts w:asciiTheme="minorHAnsi" w:eastAsia="Calibri" w:hAnsiTheme="minorHAnsi" w:cstheme="minorHAnsi"/>
          <w:sz w:val="22"/>
          <w:szCs w:val="22"/>
        </w:rPr>
        <w:t xml:space="preserve">. </w:t>
      </w:r>
      <w:r w:rsidR="00C62041" w:rsidRPr="00C61E05">
        <w:rPr>
          <w:rFonts w:asciiTheme="minorHAnsi" w:eastAsia="Calibri" w:hAnsiTheme="minorHAnsi" w:cstheme="minorHAnsi"/>
          <w:sz w:val="22"/>
          <w:szCs w:val="22"/>
        </w:rPr>
        <w:t>Dokumentasjon</w:t>
      </w:r>
      <w:r w:rsidR="00BD4F8A" w:rsidRPr="00C61E05">
        <w:rPr>
          <w:rFonts w:asciiTheme="minorHAnsi" w:eastAsia="Calibri" w:hAnsiTheme="minorHAnsi" w:cstheme="minorHAnsi"/>
          <w:sz w:val="22"/>
          <w:szCs w:val="22"/>
        </w:rPr>
        <w:t xml:space="preserve"> gir motivasjon for handling og hjelper oss alle å prioritere</w:t>
      </w:r>
      <w:r w:rsidR="00E91D3B" w:rsidRPr="00C61E05">
        <w:rPr>
          <w:rFonts w:asciiTheme="minorHAnsi" w:eastAsia="Calibri" w:hAnsiTheme="minorHAnsi" w:cstheme="minorHAnsi"/>
          <w:sz w:val="22"/>
          <w:szCs w:val="22"/>
        </w:rPr>
        <w:t xml:space="preserve"> </w:t>
      </w:r>
      <w:r w:rsidR="00980FFF" w:rsidRPr="00C61E05">
        <w:rPr>
          <w:rFonts w:asciiTheme="minorHAnsi" w:eastAsia="Calibri" w:hAnsiTheme="minorHAnsi" w:cstheme="minorHAnsi"/>
          <w:sz w:val="22"/>
          <w:szCs w:val="22"/>
        </w:rPr>
        <w:t>og å</w:t>
      </w:r>
      <w:r w:rsidR="00E91D3B" w:rsidRPr="00C61E05">
        <w:rPr>
          <w:rFonts w:asciiTheme="minorHAnsi" w:eastAsia="Calibri" w:hAnsiTheme="minorHAnsi" w:cstheme="minorHAnsi"/>
          <w:sz w:val="22"/>
          <w:szCs w:val="22"/>
        </w:rPr>
        <w:t xml:space="preserve"> endre atferd.</w:t>
      </w:r>
    </w:p>
    <w:p w14:paraId="0315249F" w14:textId="5D2A8C2D" w:rsidR="006D4D79" w:rsidRPr="00C61E05" w:rsidRDefault="006D4D79" w:rsidP="00594DE4">
      <w:pPr>
        <w:rPr>
          <w:rFonts w:asciiTheme="minorHAnsi" w:eastAsia="Calibri" w:hAnsiTheme="minorHAnsi" w:cstheme="minorHAnsi"/>
          <w:sz w:val="22"/>
          <w:szCs w:val="22"/>
        </w:rPr>
      </w:pPr>
    </w:p>
    <w:p w14:paraId="594C5C6B" w14:textId="56FF0BA8" w:rsidR="0009273D" w:rsidRDefault="006D4D79" w:rsidP="00594DE4">
      <w:pPr>
        <w:rPr>
          <w:rFonts w:asciiTheme="minorHAnsi" w:eastAsia="Calibri" w:hAnsiTheme="minorHAnsi" w:cstheme="minorHAnsi"/>
          <w:sz w:val="22"/>
          <w:szCs w:val="22"/>
        </w:rPr>
      </w:pPr>
      <w:r w:rsidRPr="00C61E05">
        <w:rPr>
          <w:rFonts w:asciiTheme="minorHAnsi" w:eastAsia="Calibri" w:hAnsiTheme="minorHAnsi" w:cstheme="minorHAnsi"/>
          <w:sz w:val="22"/>
          <w:szCs w:val="22"/>
        </w:rPr>
        <w:t xml:space="preserve">Norge må </w:t>
      </w:r>
      <w:r w:rsidR="00B93D17" w:rsidRPr="00C61E05">
        <w:rPr>
          <w:rFonts w:asciiTheme="minorHAnsi" w:eastAsia="Calibri" w:hAnsiTheme="minorHAnsi" w:cstheme="minorHAnsi"/>
          <w:sz w:val="22"/>
          <w:szCs w:val="22"/>
        </w:rPr>
        <w:t>vurdere hvilken kompetanse og hvilke ressurser vi skal</w:t>
      </w:r>
      <w:r w:rsidR="00553803" w:rsidRPr="00C61E05">
        <w:rPr>
          <w:rFonts w:asciiTheme="minorHAnsi" w:eastAsia="Calibri" w:hAnsiTheme="minorHAnsi" w:cstheme="minorHAnsi"/>
          <w:sz w:val="22"/>
          <w:szCs w:val="22"/>
        </w:rPr>
        <w:t xml:space="preserve"> bygge nasjonalt og bidra med internasjonalt</w:t>
      </w:r>
      <w:r w:rsidR="00980FFF" w:rsidRPr="00C61E05">
        <w:rPr>
          <w:rFonts w:asciiTheme="minorHAnsi" w:eastAsia="Calibri" w:hAnsiTheme="minorHAnsi" w:cstheme="minorHAnsi"/>
          <w:sz w:val="22"/>
          <w:szCs w:val="22"/>
        </w:rPr>
        <w:t>, også knyttet til prioritering og operasjonalisering av bærekraftmålene</w:t>
      </w:r>
      <w:r w:rsidR="00553803" w:rsidRPr="00C61E05">
        <w:rPr>
          <w:rFonts w:asciiTheme="minorHAnsi" w:eastAsia="Calibri" w:hAnsiTheme="minorHAnsi" w:cstheme="minorHAnsi"/>
          <w:sz w:val="22"/>
          <w:szCs w:val="22"/>
        </w:rPr>
        <w:t>.</w:t>
      </w:r>
      <w:r w:rsidR="00F1286A" w:rsidRPr="00C61E05">
        <w:rPr>
          <w:rFonts w:asciiTheme="minorHAnsi" w:eastAsia="Calibri" w:hAnsiTheme="minorHAnsi" w:cstheme="minorHAnsi"/>
          <w:sz w:val="22"/>
          <w:szCs w:val="22"/>
        </w:rPr>
        <w:t xml:space="preserve"> Næringslivet</w:t>
      </w:r>
      <w:r w:rsidR="00980FFF" w:rsidRPr="00C61E05">
        <w:rPr>
          <w:rFonts w:asciiTheme="minorHAnsi" w:eastAsia="Calibri" w:hAnsiTheme="minorHAnsi" w:cstheme="minorHAnsi"/>
          <w:sz w:val="22"/>
          <w:szCs w:val="22"/>
        </w:rPr>
        <w:t>, offentlige virksomheter</w:t>
      </w:r>
      <w:r w:rsidR="00F1286A" w:rsidRPr="00C61E05">
        <w:rPr>
          <w:rFonts w:asciiTheme="minorHAnsi" w:eastAsia="Calibri" w:hAnsiTheme="minorHAnsi" w:cstheme="minorHAnsi"/>
          <w:sz w:val="22"/>
          <w:szCs w:val="22"/>
        </w:rPr>
        <w:t xml:space="preserve"> og forskningsmiljøe</w:t>
      </w:r>
      <w:r w:rsidR="00DA61FD">
        <w:rPr>
          <w:rFonts w:asciiTheme="minorHAnsi" w:eastAsia="Calibri" w:hAnsiTheme="minorHAnsi" w:cstheme="minorHAnsi"/>
          <w:sz w:val="22"/>
          <w:szCs w:val="22"/>
        </w:rPr>
        <w:t>r</w:t>
      </w:r>
      <w:r w:rsidR="00F1286A" w:rsidRPr="00C61E05">
        <w:rPr>
          <w:rFonts w:asciiTheme="minorHAnsi" w:eastAsia="Calibri" w:hAnsiTheme="minorHAnsi" w:cstheme="minorHAnsi"/>
          <w:sz w:val="22"/>
          <w:szCs w:val="22"/>
        </w:rPr>
        <w:t xml:space="preserve"> vil være sentrale partnere og vil </w:t>
      </w:r>
      <w:r w:rsidR="00C74C00" w:rsidRPr="00C61E05">
        <w:rPr>
          <w:rFonts w:asciiTheme="minorHAnsi" w:eastAsia="Calibri" w:hAnsiTheme="minorHAnsi" w:cstheme="minorHAnsi"/>
          <w:sz w:val="22"/>
          <w:szCs w:val="22"/>
        </w:rPr>
        <w:t xml:space="preserve">kunne skape </w:t>
      </w:r>
      <w:r w:rsidR="00E91D3B" w:rsidRPr="00C61E05">
        <w:rPr>
          <w:rFonts w:asciiTheme="minorHAnsi" w:eastAsia="Calibri" w:hAnsiTheme="minorHAnsi" w:cstheme="minorHAnsi"/>
          <w:sz w:val="22"/>
          <w:szCs w:val="22"/>
        </w:rPr>
        <w:t xml:space="preserve">nye velferdsløsninger, </w:t>
      </w:r>
      <w:r w:rsidR="00506D8C" w:rsidRPr="00C61E05">
        <w:rPr>
          <w:rFonts w:asciiTheme="minorHAnsi" w:eastAsia="Calibri" w:hAnsiTheme="minorHAnsi" w:cstheme="minorHAnsi"/>
          <w:sz w:val="22"/>
          <w:szCs w:val="22"/>
        </w:rPr>
        <w:t xml:space="preserve">nye næringsmuligheter og </w:t>
      </w:r>
      <w:r w:rsidR="00C74C00" w:rsidRPr="00C61E05">
        <w:rPr>
          <w:rFonts w:asciiTheme="minorHAnsi" w:eastAsia="Calibri" w:hAnsiTheme="minorHAnsi" w:cstheme="minorHAnsi"/>
          <w:sz w:val="22"/>
          <w:szCs w:val="22"/>
        </w:rPr>
        <w:t>nye markeds- og eksportmuligheter</w:t>
      </w:r>
      <w:r w:rsidR="00082D7B" w:rsidRPr="00C61E05">
        <w:rPr>
          <w:rFonts w:asciiTheme="minorHAnsi" w:eastAsia="Calibri" w:hAnsiTheme="minorHAnsi" w:cstheme="minorHAnsi"/>
          <w:sz w:val="22"/>
          <w:szCs w:val="22"/>
        </w:rPr>
        <w:t xml:space="preserve">. </w:t>
      </w:r>
      <w:r w:rsidR="0009273D">
        <w:rPr>
          <w:rFonts w:asciiTheme="minorHAnsi" w:eastAsia="Calibri" w:hAnsiTheme="minorHAnsi" w:cstheme="minorHAnsi"/>
          <w:sz w:val="22"/>
          <w:szCs w:val="22"/>
        </w:rPr>
        <w:t xml:space="preserve">Virkemiddelapparatet blir sentralt og må </w:t>
      </w:r>
      <w:r w:rsidR="005F6E6B">
        <w:rPr>
          <w:rFonts w:asciiTheme="minorHAnsi" w:eastAsia="Calibri" w:hAnsiTheme="minorHAnsi" w:cstheme="minorHAnsi"/>
          <w:sz w:val="22"/>
          <w:szCs w:val="22"/>
        </w:rPr>
        <w:t>målrettes</w:t>
      </w:r>
      <w:r w:rsidR="002F27BE">
        <w:rPr>
          <w:rFonts w:asciiTheme="minorHAnsi" w:eastAsia="Calibri" w:hAnsiTheme="minorHAnsi" w:cstheme="minorHAnsi"/>
          <w:sz w:val="22"/>
          <w:szCs w:val="22"/>
        </w:rPr>
        <w:t xml:space="preserve"> for </w:t>
      </w:r>
      <w:r w:rsidR="000F2265">
        <w:rPr>
          <w:rFonts w:asciiTheme="minorHAnsi" w:eastAsia="Calibri" w:hAnsiTheme="minorHAnsi" w:cstheme="minorHAnsi"/>
          <w:sz w:val="22"/>
          <w:szCs w:val="22"/>
        </w:rPr>
        <w:t xml:space="preserve">mest mulig effektivt </w:t>
      </w:r>
      <w:r w:rsidR="00D555A9">
        <w:rPr>
          <w:rFonts w:asciiTheme="minorHAnsi" w:eastAsia="Calibri" w:hAnsiTheme="minorHAnsi" w:cstheme="minorHAnsi"/>
          <w:sz w:val="22"/>
          <w:szCs w:val="22"/>
        </w:rPr>
        <w:t>å understøtte</w:t>
      </w:r>
      <w:r w:rsidR="005F6E6B">
        <w:rPr>
          <w:rFonts w:asciiTheme="minorHAnsi" w:eastAsia="Calibri" w:hAnsiTheme="minorHAnsi" w:cstheme="minorHAnsi"/>
          <w:sz w:val="22"/>
          <w:szCs w:val="22"/>
        </w:rPr>
        <w:t xml:space="preserve"> de prioriterte bærekraftmålene o</w:t>
      </w:r>
      <w:r w:rsidR="002F27BE">
        <w:rPr>
          <w:rFonts w:asciiTheme="minorHAnsi" w:eastAsia="Calibri" w:hAnsiTheme="minorHAnsi" w:cstheme="minorHAnsi"/>
          <w:sz w:val="22"/>
          <w:szCs w:val="22"/>
        </w:rPr>
        <w:t xml:space="preserve">g strategiene som bygges i samarbeidsplattformene – Norges Green </w:t>
      </w:r>
      <w:proofErr w:type="spellStart"/>
      <w:r w:rsidR="002F27BE">
        <w:rPr>
          <w:rFonts w:asciiTheme="minorHAnsi" w:eastAsia="Calibri" w:hAnsiTheme="minorHAnsi" w:cstheme="minorHAnsi"/>
          <w:sz w:val="22"/>
          <w:szCs w:val="22"/>
        </w:rPr>
        <w:t>Deal</w:t>
      </w:r>
      <w:proofErr w:type="spellEnd"/>
      <w:r w:rsidR="002F27BE">
        <w:rPr>
          <w:rFonts w:asciiTheme="minorHAnsi" w:eastAsia="Calibri" w:hAnsiTheme="minorHAnsi" w:cstheme="minorHAnsi"/>
          <w:sz w:val="22"/>
          <w:szCs w:val="22"/>
        </w:rPr>
        <w:t>.</w:t>
      </w:r>
    </w:p>
    <w:p w14:paraId="5F62EA2B" w14:textId="77777777" w:rsidR="0009273D" w:rsidRDefault="0009273D" w:rsidP="00594DE4">
      <w:pPr>
        <w:rPr>
          <w:rFonts w:asciiTheme="minorHAnsi" w:eastAsia="Calibri" w:hAnsiTheme="minorHAnsi" w:cstheme="minorHAnsi"/>
          <w:sz w:val="22"/>
          <w:szCs w:val="22"/>
        </w:rPr>
      </w:pPr>
    </w:p>
    <w:p w14:paraId="44507ED4" w14:textId="1D5600C3" w:rsidR="006D4D79" w:rsidRPr="00C61E05" w:rsidRDefault="007A20AB" w:rsidP="00594DE4">
      <w:pPr>
        <w:rPr>
          <w:rFonts w:asciiTheme="minorHAnsi" w:eastAsia="Calibri" w:hAnsiTheme="minorHAnsi" w:cstheme="minorHAnsi"/>
          <w:sz w:val="22"/>
          <w:szCs w:val="22"/>
        </w:rPr>
      </w:pPr>
      <w:r w:rsidRPr="00C61E05">
        <w:rPr>
          <w:rFonts w:asciiTheme="minorHAnsi" w:eastAsia="Calibri" w:hAnsiTheme="minorHAnsi" w:cstheme="minorHAnsi"/>
          <w:sz w:val="22"/>
          <w:szCs w:val="22"/>
        </w:rPr>
        <w:lastRenderedPageBreak/>
        <w:t xml:space="preserve">Samtidig som en har oppmerksomhet på grønn innovasjon og verdiskaping, må en øke oppmerksomheten på å møte bærekraftmålene som omfatter natur og klima. Økt forskningssatsing må derfor innrettes mot </w:t>
      </w:r>
      <w:r w:rsidR="00B81666">
        <w:rPr>
          <w:rFonts w:asciiTheme="minorHAnsi" w:eastAsia="Calibri" w:hAnsiTheme="minorHAnsi" w:cstheme="minorHAnsi"/>
          <w:sz w:val="22"/>
          <w:szCs w:val="22"/>
        </w:rPr>
        <w:t xml:space="preserve">omstilling i </w:t>
      </w:r>
      <w:r w:rsidRPr="00C61E05">
        <w:rPr>
          <w:rFonts w:asciiTheme="minorHAnsi" w:eastAsia="Calibri" w:hAnsiTheme="minorHAnsi" w:cstheme="minorHAnsi"/>
          <w:sz w:val="22"/>
          <w:szCs w:val="22"/>
        </w:rPr>
        <w:t xml:space="preserve">næringslivet, offentlige tjenester og sivilsamfunnet og </w:t>
      </w:r>
      <w:r w:rsidR="00B81666">
        <w:rPr>
          <w:rFonts w:asciiTheme="minorHAnsi" w:eastAsia="Calibri" w:hAnsiTheme="minorHAnsi" w:cstheme="minorHAnsi"/>
          <w:sz w:val="22"/>
          <w:szCs w:val="22"/>
        </w:rPr>
        <w:t>møte</w:t>
      </w:r>
      <w:r w:rsidRPr="00C61E05">
        <w:rPr>
          <w:rFonts w:asciiTheme="minorHAnsi" w:eastAsia="Calibri" w:hAnsiTheme="minorHAnsi" w:cstheme="minorHAnsi"/>
          <w:sz w:val="22"/>
          <w:szCs w:val="22"/>
        </w:rPr>
        <w:t xml:space="preserve"> både klimapanelets anbefalinger og naturpanelets anbefalinger. </w:t>
      </w:r>
    </w:p>
    <w:p w14:paraId="3B0B6409" w14:textId="77777777" w:rsidR="00594DE4" w:rsidRPr="00C61E05" w:rsidRDefault="00594DE4" w:rsidP="00594DE4">
      <w:pPr>
        <w:rPr>
          <w:rFonts w:asciiTheme="minorHAnsi" w:eastAsia="Calibri" w:hAnsiTheme="minorHAnsi" w:cstheme="minorHAnsi"/>
          <w:sz w:val="22"/>
          <w:szCs w:val="22"/>
        </w:rPr>
      </w:pPr>
    </w:p>
    <w:p w14:paraId="1B342274" w14:textId="77777777" w:rsidR="00A77F40" w:rsidRDefault="00AB0036" w:rsidP="00594DE4">
      <w:pPr>
        <w:rPr>
          <w:rFonts w:asciiTheme="minorHAnsi" w:eastAsia="Calibri" w:hAnsiTheme="minorHAnsi" w:cstheme="minorHAnsi"/>
          <w:sz w:val="22"/>
          <w:szCs w:val="22"/>
        </w:rPr>
      </w:pPr>
      <w:r>
        <w:rPr>
          <w:rFonts w:asciiTheme="minorHAnsi" w:eastAsia="Calibri" w:hAnsiTheme="minorHAnsi" w:cstheme="minorHAnsi"/>
          <w:sz w:val="22"/>
          <w:szCs w:val="22"/>
        </w:rPr>
        <w:t>Vi mangler grunnleggende innsikt</w:t>
      </w:r>
      <w:r w:rsidR="000339B9">
        <w:rPr>
          <w:rFonts w:asciiTheme="minorHAnsi" w:eastAsia="Calibri" w:hAnsiTheme="minorHAnsi" w:cstheme="minorHAnsi"/>
          <w:sz w:val="22"/>
          <w:szCs w:val="22"/>
        </w:rPr>
        <w:t>, ikke minst</w:t>
      </w:r>
      <w:r>
        <w:rPr>
          <w:rFonts w:asciiTheme="minorHAnsi" w:eastAsia="Calibri" w:hAnsiTheme="minorHAnsi" w:cstheme="minorHAnsi"/>
          <w:sz w:val="22"/>
          <w:szCs w:val="22"/>
        </w:rPr>
        <w:t xml:space="preserve"> </w:t>
      </w:r>
      <w:r w:rsidR="004E7F92">
        <w:rPr>
          <w:rFonts w:asciiTheme="minorHAnsi" w:eastAsia="Calibri" w:hAnsiTheme="minorHAnsi" w:cstheme="minorHAnsi"/>
          <w:sz w:val="22"/>
          <w:szCs w:val="22"/>
        </w:rPr>
        <w:t>om sammenhenger</w:t>
      </w:r>
      <w:r w:rsidR="009E7A00">
        <w:rPr>
          <w:rFonts w:asciiTheme="minorHAnsi" w:eastAsia="Calibri" w:hAnsiTheme="minorHAnsi" w:cstheme="minorHAnsi"/>
          <w:sz w:val="22"/>
          <w:szCs w:val="22"/>
        </w:rPr>
        <w:t xml:space="preserve"> mellom bærekraftmålene</w:t>
      </w:r>
      <w:r w:rsidR="004E7F92">
        <w:rPr>
          <w:rFonts w:asciiTheme="minorHAnsi" w:eastAsia="Calibri" w:hAnsiTheme="minorHAnsi" w:cstheme="minorHAnsi"/>
          <w:sz w:val="22"/>
          <w:szCs w:val="22"/>
        </w:rPr>
        <w:t xml:space="preserve">. </w:t>
      </w:r>
      <w:r w:rsidR="00812467">
        <w:rPr>
          <w:rFonts w:asciiTheme="minorHAnsi" w:eastAsia="Calibri" w:hAnsiTheme="minorHAnsi" w:cstheme="minorHAnsi"/>
          <w:sz w:val="22"/>
          <w:szCs w:val="22"/>
        </w:rPr>
        <w:t>Kunnskap er nødvendig,</w:t>
      </w:r>
      <w:r w:rsidR="000E5A33">
        <w:rPr>
          <w:rFonts w:asciiTheme="minorHAnsi" w:eastAsia="Calibri" w:hAnsiTheme="minorHAnsi" w:cstheme="minorHAnsi"/>
          <w:sz w:val="22"/>
          <w:szCs w:val="22"/>
        </w:rPr>
        <w:t xml:space="preserve"> f</w:t>
      </w:r>
      <w:r w:rsidR="004E7F92">
        <w:rPr>
          <w:rFonts w:asciiTheme="minorHAnsi" w:eastAsia="Calibri" w:hAnsiTheme="minorHAnsi" w:cstheme="minorHAnsi"/>
          <w:sz w:val="22"/>
          <w:szCs w:val="22"/>
        </w:rPr>
        <w:t>or eksempel om hvordan vi i forkant kan vurdere</w:t>
      </w:r>
      <w:r w:rsidR="00594DE4" w:rsidRPr="00C61E05">
        <w:rPr>
          <w:rFonts w:asciiTheme="minorHAnsi" w:eastAsia="Calibri" w:hAnsiTheme="minorHAnsi" w:cstheme="minorHAnsi"/>
          <w:sz w:val="22"/>
          <w:szCs w:val="22"/>
        </w:rPr>
        <w:t xml:space="preserve"> hvordan nye teknologier påvirker </w:t>
      </w:r>
      <w:r w:rsidR="007423F0">
        <w:rPr>
          <w:rFonts w:asciiTheme="minorHAnsi" w:eastAsia="Calibri" w:hAnsiTheme="minorHAnsi" w:cstheme="minorHAnsi"/>
          <w:sz w:val="22"/>
          <w:szCs w:val="22"/>
        </w:rPr>
        <w:t xml:space="preserve">de aktuelle </w:t>
      </w:r>
      <w:r w:rsidR="00594DE4" w:rsidRPr="00C61E05">
        <w:rPr>
          <w:rFonts w:asciiTheme="minorHAnsi" w:eastAsia="Calibri" w:hAnsiTheme="minorHAnsi" w:cstheme="minorHAnsi"/>
          <w:sz w:val="22"/>
          <w:szCs w:val="22"/>
        </w:rPr>
        <w:t>bærekraftmålene</w:t>
      </w:r>
      <w:r w:rsidR="000E5A33">
        <w:rPr>
          <w:rFonts w:asciiTheme="minorHAnsi" w:eastAsia="Calibri" w:hAnsiTheme="minorHAnsi" w:cstheme="minorHAnsi"/>
          <w:sz w:val="22"/>
          <w:szCs w:val="22"/>
        </w:rPr>
        <w:t>, om livsløpseffekt</w:t>
      </w:r>
      <w:r w:rsidR="004B2C52">
        <w:rPr>
          <w:rFonts w:asciiTheme="minorHAnsi" w:eastAsia="Calibri" w:hAnsiTheme="minorHAnsi" w:cstheme="minorHAnsi"/>
          <w:sz w:val="22"/>
          <w:szCs w:val="22"/>
        </w:rPr>
        <w:t xml:space="preserve"> av nye </w:t>
      </w:r>
      <w:r w:rsidR="002E79CC">
        <w:rPr>
          <w:rFonts w:asciiTheme="minorHAnsi" w:eastAsia="Calibri" w:hAnsiTheme="minorHAnsi" w:cstheme="minorHAnsi"/>
          <w:sz w:val="22"/>
          <w:szCs w:val="22"/>
        </w:rPr>
        <w:t>system</w:t>
      </w:r>
      <w:r w:rsidR="004B2C52">
        <w:rPr>
          <w:rFonts w:asciiTheme="minorHAnsi" w:eastAsia="Calibri" w:hAnsiTheme="minorHAnsi" w:cstheme="minorHAnsi"/>
          <w:sz w:val="22"/>
          <w:szCs w:val="22"/>
        </w:rPr>
        <w:t>løsninger</w:t>
      </w:r>
      <w:r w:rsidR="007423F0">
        <w:rPr>
          <w:rFonts w:asciiTheme="minorHAnsi" w:eastAsia="Calibri" w:hAnsiTheme="minorHAnsi" w:cstheme="minorHAnsi"/>
          <w:sz w:val="22"/>
          <w:szCs w:val="22"/>
        </w:rPr>
        <w:t>.</w:t>
      </w:r>
      <w:r w:rsidR="00594DE4" w:rsidRPr="00C61E05">
        <w:rPr>
          <w:rFonts w:asciiTheme="minorHAnsi" w:eastAsia="Calibri" w:hAnsiTheme="minorHAnsi" w:cstheme="minorHAnsi"/>
          <w:sz w:val="22"/>
          <w:szCs w:val="22"/>
        </w:rPr>
        <w:t xml:space="preserve"> </w:t>
      </w:r>
      <w:r w:rsidR="000275E2">
        <w:rPr>
          <w:rFonts w:asciiTheme="minorHAnsi" w:eastAsia="Calibri" w:hAnsiTheme="minorHAnsi" w:cstheme="minorHAnsi"/>
          <w:sz w:val="22"/>
          <w:szCs w:val="22"/>
        </w:rPr>
        <w:t xml:space="preserve">Ny kunnskap må bygges og tas i bruk systematisk og løpende. </w:t>
      </w:r>
      <w:r w:rsidR="003D2CB0">
        <w:rPr>
          <w:rFonts w:asciiTheme="minorHAnsi" w:eastAsia="Calibri" w:hAnsiTheme="minorHAnsi" w:cstheme="minorHAnsi"/>
          <w:sz w:val="22"/>
          <w:szCs w:val="22"/>
        </w:rPr>
        <w:t>Det krever langsiktige og dynamiske</w:t>
      </w:r>
      <w:r w:rsidR="004F3EA4">
        <w:rPr>
          <w:rFonts w:asciiTheme="minorHAnsi" w:eastAsia="Calibri" w:hAnsiTheme="minorHAnsi" w:cstheme="minorHAnsi"/>
          <w:sz w:val="22"/>
          <w:szCs w:val="22"/>
        </w:rPr>
        <w:t xml:space="preserve"> kunnskaps- og samarbeidssystemer</w:t>
      </w:r>
      <w:r w:rsidR="00A77F40">
        <w:rPr>
          <w:rFonts w:asciiTheme="minorHAnsi" w:eastAsia="Calibri" w:hAnsiTheme="minorHAnsi" w:cstheme="minorHAnsi"/>
          <w:sz w:val="22"/>
          <w:szCs w:val="22"/>
        </w:rPr>
        <w:t xml:space="preserve">. </w:t>
      </w:r>
    </w:p>
    <w:p w14:paraId="7962F962" w14:textId="3300DC97" w:rsidR="000275E2" w:rsidRDefault="00A77F40" w:rsidP="00594DE4">
      <w:pPr>
        <w:rPr>
          <w:rFonts w:asciiTheme="minorHAnsi" w:eastAsia="Calibri" w:hAnsiTheme="minorHAnsi" w:cstheme="minorHAnsi"/>
          <w:sz w:val="22"/>
          <w:szCs w:val="22"/>
        </w:rPr>
      </w:pPr>
      <w:r>
        <w:rPr>
          <w:rFonts w:asciiTheme="minorHAnsi" w:eastAsia="Calibri" w:hAnsiTheme="minorHAnsi" w:cstheme="minorHAnsi"/>
          <w:sz w:val="22"/>
          <w:szCs w:val="22"/>
        </w:rPr>
        <w:t>B</w:t>
      </w:r>
      <w:r w:rsidR="00A05FA2" w:rsidRPr="00A05FA2">
        <w:rPr>
          <w:rFonts w:asciiTheme="minorHAnsi" w:eastAsia="Calibri" w:hAnsiTheme="minorHAnsi" w:cstheme="minorHAnsi"/>
          <w:sz w:val="22"/>
          <w:szCs w:val="22"/>
        </w:rPr>
        <w:t xml:space="preserve">redere kunnskapssatsinger </w:t>
      </w:r>
      <w:r>
        <w:rPr>
          <w:rFonts w:asciiTheme="minorHAnsi" w:eastAsia="Calibri" w:hAnsiTheme="minorHAnsi" w:cstheme="minorHAnsi"/>
          <w:sz w:val="22"/>
          <w:szCs w:val="22"/>
        </w:rPr>
        <w:t>bør vurderes</w:t>
      </w:r>
      <w:r w:rsidR="00A05FA2" w:rsidRPr="00A05FA2">
        <w:rPr>
          <w:rFonts w:asciiTheme="minorHAnsi" w:eastAsia="Calibri" w:hAnsiTheme="minorHAnsi" w:cstheme="minorHAnsi"/>
          <w:sz w:val="22"/>
          <w:szCs w:val="22"/>
        </w:rPr>
        <w:t xml:space="preserve">– for eksempel i form av helhetlige flaggskipinitiativ eller sentre som </w:t>
      </w:r>
      <w:proofErr w:type="gramStart"/>
      <w:r w:rsidR="00A05FA2" w:rsidRPr="00A05FA2">
        <w:rPr>
          <w:rFonts w:asciiTheme="minorHAnsi" w:eastAsia="Calibri" w:hAnsiTheme="minorHAnsi" w:cstheme="minorHAnsi"/>
          <w:sz w:val="22"/>
          <w:szCs w:val="22"/>
        </w:rPr>
        <w:t>integrerer</w:t>
      </w:r>
      <w:proofErr w:type="gramEnd"/>
      <w:r w:rsidR="00A05FA2" w:rsidRPr="00A05FA2">
        <w:rPr>
          <w:rFonts w:asciiTheme="minorHAnsi" w:eastAsia="Calibri" w:hAnsiTheme="minorHAnsi" w:cstheme="minorHAnsi"/>
          <w:sz w:val="22"/>
          <w:szCs w:val="22"/>
        </w:rPr>
        <w:t xml:space="preserve"> teknologisk, samfunnsmessig og økonomisk kompetanse og fremmer en kunnskapsbasert tilnær</w:t>
      </w:r>
      <w:r w:rsidR="00751EEA">
        <w:rPr>
          <w:rFonts w:asciiTheme="minorHAnsi" w:eastAsia="Calibri" w:hAnsiTheme="minorHAnsi" w:cstheme="minorHAnsi"/>
          <w:sz w:val="22"/>
          <w:szCs w:val="22"/>
        </w:rPr>
        <w:t>m</w:t>
      </w:r>
      <w:r w:rsidR="00A05FA2" w:rsidRPr="00A05FA2">
        <w:rPr>
          <w:rFonts w:asciiTheme="minorHAnsi" w:eastAsia="Calibri" w:hAnsiTheme="minorHAnsi" w:cstheme="minorHAnsi"/>
          <w:sz w:val="22"/>
          <w:szCs w:val="22"/>
        </w:rPr>
        <w:t>ing til bærekraftig utvikling.</w:t>
      </w:r>
    </w:p>
    <w:p w14:paraId="348E6950" w14:textId="77777777" w:rsidR="000275E2" w:rsidRDefault="000275E2" w:rsidP="00594DE4">
      <w:pPr>
        <w:rPr>
          <w:rFonts w:asciiTheme="minorHAnsi" w:eastAsia="Calibri" w:hAnsiTheme="minorHAnsi" w:cstheme="minorHAnsi"/>
          <w:sz w:val="22"/>
          <w:szCs w:val="22"/>
        </w:rPr>
      </w:pPr>
    </w:p>
    <w:p w14:paraId="3F0970EE" w14:textId="7F96B691" w:rsidR="00594DE4" w:rsidRPr="00C61E05" w:rsidRDefault="00594DE4" w:rsidP="00594DE4">
      <w:pPr>
        <w:rPr>
          <w:rFonts w:asciiTheme="minorHAnsi" w:eastAsia="Calibri" w:hAnsiTheme="minorHAnsi" w:cstheme="minorHAnsi"/>
          <w:sz w:val="22"/>
          <w:szCs w:val="22"/>
        </w:rPr>
      </w:pPr>
      <w:r w:rsidRPr="00C61E05">
        <w:rPr>
          <w:rFonts w:asciiTheme="minorHAnsi" w:eastAsia="Calibri" w:hAnsiTheme="minorHAnsi" w:cstheme="minorHAnsi"/>
          <w:sz w:val="22"/>
          <w:szCs w:val="22"/>
        </w:rPr>
        <w:t>Forskningsinstitutte</w:t>
      </w:r>
      <w:r w:rsidR="004F3EA4">
        <w:rPr>
          <w:rFonts w:asciiTheme="minorHAnsi" w:eastAsia="Calibri" w:hAnsiTheme="minorHAnsi" w:cstheme="minorHAnsi"/>
          <w:sz w:val="22"/>
          <w:szCs w:val="22"/>
        </w:rPr>
        <w:t>ne</w:t>
      </w:r>
      <w:r w:rsidR="001D2F31">
        <w:rPr>
          <w:rFonts w:asciiTheme="minorHAnsi" w:eastAsia="Calibri" w:hAnsiTheme="minorHAnsi" w:cstheme="minorHAnsi"/>
          <w:sz w:val="22"/>
          <w:szCs w:val="22"/>
        </w:rPr>
        <w:t xml:space="preserve"> i Norge</w:t>
      </w:r>
      <w:r w:rsidR="002C0A3A">
        <w:rPr>
          <w:rFonts w:asciiTheme="minorHAnsi" w:eastAsia="Calibri" w:hAnsiTheme="minorHAnsi" w:cstheme="minorHAnsi"/>
          <w:sz w:val="22"/>
          <w:szCs w:val="22"/>
        </w:rPr>
        <w:t xml:space="preserve"> ha</w:t>
      </w:r>
      <w:r w:rsidR="000A6D4A">
        <w:rPr>
          <w:rFonts w:asciiTheme="minorHAnsi" w:eastAsia="Calibri" w:hAnsiTheme="minorHAnsi" w:cstheme="minorHAnsi"/>
          <w:sz w:val="22"/>
          <w:szCs w:val="22"/>
        </w:rPr>
        <w:t xml:space="preserve">r 5.300 forskerårsverk </w:t>
      </w:r>
      <w:r w:rsidR="004A68C4" w:rsidRPr="004A68C4">
        <w:rPr>
          <w:rFonts w:asciiTheme="minorHAnsi" w:eastAsia="Calibri" w:hAnsiTheme="minorHAnsi" w:cstheme="minorHAnsi"/>
          <w:sz w:val="22"/>
          <w:szCs w:val="22"/>
        </w:rPr>
        <w:t>(av disse 4.400 i FFA-instituttene)</w:t>
      </w:r>
      <w:r w:rsidR="004A68C4">
        <w:rPr>
          <w:rFonts w:asciiTheme="minorHAnsi" w:eastAsia="Calibri" w:hAnsiTheme="minorHAnsi" w:cstheme="minorHAnsi"/>
          <w:sz w:val="22"/>
          <w:szCs w:val="22"/>
        </w:rPr>
        <w:t xml:space="preserve"> </w:t>
      </w:r>
      <w:r w:rsidR="000A6D4A">
        <w:rPr>
          <w:rFonts w:asciiTheme="minorHAnsi" w:eastAsia="Calibri" w:hAnsiTheme="minorHAnsi" w:cstheme="minorHAnsi"/>
          <w:sz w:val="22"/>
          <w:szCs w:val="22"/>
        </w:rPr>
        <w:t xml:space="preserve">som arbeider på </w:t>
      </w:r>
      <w:r w:rsidR="004A68C4">
        <w:rPr>
          <w:rFonts w:asciiTheme="minorHAnsi" w:eastAsia="Calibri" w:hAnsiTheme="minorHAnsi" w:cstheme="minorHAnsi"/>
          <w:sz w:val="22"/>
          <w:szCs w:val="22"/>
        </w:rPr>
        <w:t>full</w:t>
      </w:r>
      <w:r w:rsidR="009B4B0A">
        <w:rPr>
          <w:rFonts w:asciiTheme="minorHAnsi" w:eastAsia="Calibri" w:hAnsiTheme="minorHAnsi" w:cstheme="minorHAnsi"/>
          <w:sz w:val="22"/>
          <w:szCs w:val="22"/>
        </w:rPr>
        <w:t>tid med tverrfaglig, anvendt forskning</w:t>
      </w:r>
      <w:r w:rsidR="004A68C4">
        <w:rPr>
          <w:rFonts w:asciiTheme="minorHAnsi" w:eastAsia="Calibri" w:hAnsiTheme="minorHAnsi" w:cstheme="minorHAnsi"/>
          <w:sz w:val="22"/>
          <w:szCs w:val="22"/>
        </w:rPr>
        <w:t xml:space="preserve"> for å løse samfunnsutfordringer</w:t>
      </w:r>
      <w:r w:rsidR="009B4B0A">
        <w:rPr>
          <w:rFonts w:asciiTheme="minorHAnsi" w:eastAsia="Calibri" w:hAnsiTheme="minorHAnsi" w:cstheme="minorHAnsi"/>
          <w:sz w:val="22"/>
          <w:szCs w:val="22"/>
        </w:rPr>
        <w:t xml:space="preserve">. </w:t>
      </w:r>
      <w:r w:rsidR="000218B5">
        <w:rPr>
          <w:rFonts w:asciiTheme="minorHAnsi" w:eastAsia="Calibri" w:hAnsiTheme="minorHAnsi" w:cstheme="minorHAnsi"/>
          <w:sz w:val="22"/>
          <w:szCs w:val="22"/>
        </w:rPr>
        <w:t>Institutte</w:t>
      </w:r>
      <w:r w:rsidR="00C62A38" w:rsidRPr="00C61E05">
        <w:rPr>
          <w:rFonts w:asciiTheme="minorHAnsi" w:eastAsia="Calibri" w:hAnsiTheme="minorHAnsi" w:cstheme="minorHAnsi"/>
          <w:sz w:val="22"/>
          <w:szCs w:val="22"/>
        </w:rPr>
        <w:t>r</w:t>
      </w:r>
      <w:r w:rsidR="00174CB7" w:rsidRPr="00C61E05">
        <w:rPr>
          <w:rFonts w:asciiTheme="minorHAnsi" w:eastAsia="Calibri" w:hAnsiTheme="minorHAnsi" w:cstheme="minorHAnsi"/>
          <w:sz w:val="22"/>
          <w:szCs w:val="22"/>
        </w:rPr>
        <w:t xml:space="preserve"> som</w:t>
      </w:r>
      <w:r w:rsidR="00C45B3F" w:rsidRPr="00C61E05">
        <w:rPr>
          <w:rFonts w:asciiTheme="minorHAnsi" w:eastAsia="Calibri" w:hAnsiTheme="minorHAnsi" w:cstheme="minorHAnsi"/>
          <w:sz w:val="22"/>
          <w:szCs w:val="22"/>
        </w:rPr>
        <w:t xml:space="preserve"> for eksempel</w:t>
      </w:r>
      <w:r w:rsidR="00174CB7" w:rsidRPr="00C61E05">
        <w:rPr>
          <w:rFonts w:asciiTheme="minorHAnsi" w:eastAsia="Calibri" w:hAnsiTheme="minorHAnsi" w:cstheme="minorHAnsi"/>
          <w:sz w:val="22"/>
          <w:szCs w:val="22"/>
        </w:rPr>
        <w:t xml:space="preserve"> </w:t>
      </w:r>
      <w:r w:rsidRPr="00C61E05">
        <w:rPr>
          <w:rFonts w:asciiTheme="minorHAnsi" w:eastAsia="Calibri" w:hAnsiTheme="minorHAnsi" w:cstheme="minorHAnsi"/>
          <w:sz w:val="22"/>
          <w:szCs w:val="22"/>
        </w:rPr>
        <w:t>Cicero, T</w:t>
      </w:r>
      <w:r w:rsidR="00174CB7" w:rsidRPr="00C61E05">
        <w:rPr>
          <w:rFonts w:asciiTheme="minorHAnsi" w:eastAsia="Calibri" w:hAnsiTheme="minorHAnsi" w:cstheme="minorHAnsi"/>
          <w:sz w:val="22"/>
          <w:szCs w:val="22"/>
        </w:rPr>
        <w:t>ransportøkonomisk institutt</w:t>
      </w:r>
      <w:r w:rsidRPr="00C61E05">
        <w:rPr>
          <w:rFonts w:asciiTheme="minorHAnsi" w:eastAsia="Calibri" w:hAnsiTheme="minorHAnsi" w:cstheme="minorHAnsi"/>
          <w:sz w:val="22"/>
          <w:szCs w:val="22"/>
        </w:rPr>
        <w:t xml:space="preserve">, Nofima, </w:t>
      </w:r>
      <w:r w:rsidR="007A20AB" w:rsidRPr="00C61E05">
        <w:rPr>
          <w:rFonts w:asciiTheme="minorHAnsi" w:eastAsia="Calibri" w:hAnsiTheme="minorHAnsi" w:cstheme="minorHAnsi"/>
          <w:sz w:val="22"/>
          <w:szCs w:val="22"/>
        </w:rPr>
        <w:t xml:space="preserve">NINA, </w:t>
      </w:r>
      <w:r w:rsidRPr="00C61E05">
        <w:rPr>
          <w:rFonts w:asciiTheme="minorHAnsi" w:eastAsia="Calibri" w:hAnsiTheme="minorHAnsi" w:cstheme="minorHAnsi"/>
          <w:sz w:val="22"/>
          <w:szCs w:val="22"/>
        </w:rPr>
        <w:t xml:space="preserve">IFE, </w:t>
      </w:r>
      <w:r w:rsidR="007A20AB" w:rsidRPr="00C61E05">
        <w:rPr>
          <w:rFonts w:asciiTheme="minorHAnsi" w:eastAsia="Calibri" w:hAnsiTheme="minorHAnsi" w:cstheme="minorHAnsi"/>
          <w:sz w:val="22"/>
          <w:szCs w:val="22"/>
        </w:rPr>
        <w:t xml:space="preserve">NORSUS, </w:t>
      </w:r>
      <w:r w:rsidR="00751EEA">
        <w:rPr>
          <w:rFonts w:asciiTheme="minorHAnsi" w:eastAsia="Calibri" w:hAnsiTheme="minorHAnsi" w:cstheme="minorHAnsi"/>
          <w:sz w:val="22"/>
          <w:szCs w:val="22"/>
        </w:rPr>
        <w:t xml:space="preserve">NGI, </w:t>
      </w:r>
      <w:r w:rsidRPr="00C61E05">
        <w:rPr>
          <w:rFonts w:asciiTheme="minorHAnsi" w:eastAsia="Calibri" w:hAnsiTheme="minorHAnsi" w:cstheme="minorHAnsi"/>
          <w:sz w:val="22"/>
          <w:szCs w:val="22"/>
        </w:rPr>
        <w:t>NORCE</w:t>
      </w:r>
      <w:r w:rsidR="00C45B3F" w:rsidRPr="00C61E05">
        <w:rPr>
          <w:rFonts w:asciiTheme="minorHAnsi" w:eastAsia="Calibri" w:hAnsiTheme="minorHAnsi" w:cstheme="minorHAnsi"/>
          <w:sz w:val="22"/>
          <w:szCs w:val="22"/>
        </w:rPr>
        <w:t>,</w:t>
      </w:r>
      <w:r w:rsidRPr="00C61E05">
        <w:rPr>
          <w:rFonts w:asciiTheme="minorHAnsi" w:eastAsia="Calibri" w:hAnsiTheme="minorHAnsi" w:cstheme="minorHAnsi"/>
          <w:sz w:val="22"/>
          <w:szCs w:val="22"/>
        </w:rPr>
        <w:t xml:space="preserve"> SINTEF</w:t>
      </w:r>
      <w:r w:rsidR="00C45B3F" w:rsidRPr="00C61E05">
        <w:rPr>
          <w:rFonts w:asciiTheme="minorHAnsi" w:eastAsia="Calibri" w:hAnsiTheme="minorHAnsi" w:cstheme="minorHAnsi"/>
          <w:sz w:val="22"/>
          <w:szCs w:val="22"/>
        </w:rPr>
        <w:t xml:space="preserve"> og NUPI</w:t>
      </w:r>
      <w:r w:rsidRPr="00C61E05">
        <w:rPr>
          <w:rFonts w:asciiTheme="minorHAnsi" w:eastAsia="Calibri" w:hAnsiTheme="minorHAnsi" w:cstheme="minorHAnsi"/>
          <w:sz w:val="22"/>
          <w:szCs w:val="22"/>
        </w:rPr>
        <w:t xml:space="preserve"> har tverrfaglige forskningsgrupper som </w:t>
      </w:r>
      <w:r w:rsidR="00174CB7" w:rsidRPr="00C61E05">
        <w:rPr>
          <w:rFonts w:asciiTheme="minorHAnsi" w:eastAsia="Calibri" w:hAnsiTheme="minorHAnsi" w:cstheme="minorHAnsi"/>
          <w:sz w:val="22"/>
          <w:szCs w:val="22"/>
        </w:rPr>
        <w:t>arbeider med bærekraftspørsmål hver dag</w:t>
      </w:r>
      <w:r w:rsidR="001E6ECD" w:rsidRPr="00C61E05">
        <w:rPr>
          <w:rFonts w:asciiTheme="minorHAnsi" w:eastAsia="Calibri" w:hAnsiTheme="minorHAnsi" w:cstheme="minorHAnsi"/>
          <w:sz w:val="22"/>
          <w:szCs w:val="22"/>
        </w:rPr>
        <w:t xml:space="preserve"> og deltar i internasjonalt forsknings- og innovasjonssamarbeid. </w:t>
      </w:r>
    </w:p>
    <w:p w14:paraId="27566095" w14:textId="77777777" w:rsidR="00C45B3F" w:rsidRPr="00C61E05" w:rsidRDefault="00C45B3F" w:rsidP="00594DE4">
      <w:pPr>
        <w:rPr>
          <w:rFonts w:asciiTheme="minorHAnsi" w:eastAsia="Calibri" w:hAnsiTheme="minorHAnsi" w:cstheme="minorHAnsi"/>
          <w:sz w:val="22"/>
          <w:szCs w:val="22"/>
        </w:rPr>
      </w:pPr>
    </w:p>
    <w:p w14:paraId="3588DE39" w14:textId="2C39ADB8" w:rsidR="00594DE4" w:rsidRPr="00C61E05" w:rsidRDefault="00594DE4" w:rsidP="00594DE4">
      <w:pPr>
        <w:rPr>
          <w:rFonts w:asciiTheme="minorHAnsi" w:eastAsia="Calibri" w:hAnsiTheme="minorHAnsi" w:cstheme="minorHAnsi"/>
          <w:sz w:val="22"/>
          <w:szCs w:val="22"/>
        </w:rPr>
      </w:pPr>
      <w:r w:rsidRPr="00C61E05">
        <w:rPr>
          <w:rFonts w:asciiTheme="minorHAnsi" w:eastAsia="Calibri" w:hAnsiTheme="minorHAnsi" w:cstheme="minorHAnsi"/>
          <w:sz w:val="22"/>
          <w:szCs w:val="22"/>
        </w:rPr>
        <w:t>Nor</w:t>
      </w:r>
      <w:r w:rsidR="00B377FD">
        <w:rPr>
          <w:rFonts w:asciiTheme="minorHAnsi" w:eastAsia="Calibri" w:hAnsiTheme="minorHAnsi" w:cstheme="minorHAnsi"/>
          <w:sz w:val="22"/>
          <w:szCs w:val="22"/>
        </w:rPr>
        <w:t xml:space="preserve">ge har en sterk instituttsektor med </w:t>
      </w:r>
      <w:r w:rsidR="00283B43">
        <w:rPr>
          <w:rFonts w:asciiTheme="minorHAnsi" w:eastAsia="Calibri" w:hAnsiTheme="minorHAnsi" w:cstheme="minorHAnsi"/>
          <w:sz w:val="22"/>
          <w:szCs w:val="22"/>
        </w:rPr>
        <w:t xml:space="preserve">fulltids </w:t>
      </w:r>
      <w:r w:rsidR="00B377FD">
        <w:rPr>
          <w:rFonts w:asciiTheme="minorHAnsi" w:eastAsia="Calibri" w:hAnsiTheme="minorHAnsi" w:cstheme="minorHAnsi"/>
          <w:sz w:val="22"/>
          <w:szCs w:val="22"/>
        </w:rPr>
        <w:t xml:space="preserve">tverrfaglige </w:t>
      </w:r>
      <w:r w:rsidR="00283B43">
        <w:rPr>
          <w:rFonts w:asciiTheme="minorHAnsi" w:eastAsia="Calibri" w:hAnsiTheme="minorHAnsi" w:cstheme="minorHAnsi"/>
          <w:sz w:val="22"/>
          <w:szCs w:val="22"/>
        </w:rPr>
        <w:t>forskere</w:t>
      </w:r>
      <w:r w:rsidR="00586681" w:rsidRPr="00C61E05">
        <w:rPr>
          <w:rFonts w:asciiTheme="minorHAnsi" w:eastAsia="Calibri" w:hAnsiTheme="minorHAnsi" w:cstheme="minorHAnsi"/>
          <w:sz w:val="22"/>
          <w:szCs w:val="22"/>
        </w:rPr>
        <w:t xml:space="preserve"> </w:t>
      </w:r>
      <w:r w:rsidRPr="00C61E05">
        <w:rPr>
          <w:rFonts w:asciiTheme="minorHAnsi" w:eastAsia="Calibri" w:hAnsiTheme="minorHAnsi" w:cstheme="minorHAnsi"/>
          <w:sz w:val="22"/>
          <w:szCs w:val="22"/>
        </w:rPr>
        <w:t xml:space="preserve">som </w:t>
      </w:r>
      <w:r w:rsidR="00DE41C5">
        <w:rPr>
          <w:rFonts w:asciiTheme="minorHAnsi" w:eastAsia="Calibri" w:hAnsiTheme="minorHAnsi" w:cstheme="minorHAnsi"/>
          <w:sz w:val="22"/>
          <w:szCs w:val="22"/>
        </w:rPr>
        <w:t>må brukes til å bygge det nødvendige kunnskapsgrunnlaget</w:t>
      </w:r>
      <w:r w:rsidRPr="00C61E05">
        <w:rPr>
          <w:rFonts w:asciiTheme="minorHAnsi" w:eastAsia="Calibri" w:hAnsiTheme="minorHAnsi" w:cstheme="minorHAnsi"/>
          <w:sz w:val="22"/>
          <w:szCs w:val="22"/>
        </w:rPr>
        <w:t xml:space="preserve"> </w:t>
      </w:r>
      <w:r w:rsidR="00DC2034">
        <w:rPr>
          <w:rFonts w:asciiTheme="minorHAnsi" w:eastAsia="Calibri" w:hAnsiTheme="minorHAnsi" w:cstheme="minorHAnsi"/>
          <w:sz w:val="22"/>
          <w:szCs w:val="22"/>
        </w:rPr>
        <w:t>vi trenger for å gjøre</w:t>
      </w:r>
      <w:r w:rsidRPr="00C61E05">
        <w:rPr>
          <w:rFonts w:asciiTheme="minorHAnsi" w:eastAsia="Calibri" w:hAnsiTheme="minorHAnsi" w:cstheme="minorHAnsi"/>
          <w:sz w:val="22"/>
          <w:szCs w:val="22"/>
        </w:rPr>
        <w:t xml:space="preserve"> </w:t>
      </w:r>
      <w:r w:rsidR="003B52D6" w:rsidRPr="00C61E05">
        <w:rPr>
          <w:rFonts w:asciiTheme="minorHAnsi" w:eastAsia="Calibri" w:hAnsiTheme="minorHAnsi" w:cstheme="minorHAnsi"/>
          <w:sz w:val="22"/>
          <w:szCs w:val="22"/>
        </w:rPr>
        <w:t xml:space="preserve">krevende </w:t>
      </w:r>
      <w:r w:rsidRPr="00C61E05">
        <w:rPr>
          <w:rFonts w:asciiTheme="minorHAnsi" w:eastAsia="Calibri" w:hAnsiTheme="minorHAnsi" w:cstheme="minorHAnsi"/>
          <w:sz w:val="22"/>
          <w:szCs w:val="22"/>
        </w:rPr>
        <w:t>prioriteringe</w:t>
      </w:r>
      <w:r w:rsidR="00896352" w:rsidRPr="00C61E05">
        <w:rPr>
          <w:rFonts w:asciiTheme="minorHAnsi" w:eastAsia="Calibri" w:hAnsiTheme="minorHAnsi" w:cstheme="minorHAnsi"/>
          <w:sz w:val="22"/>
          <w:szCs w:val="22"/>
        </w:rPr>
        <w:t xml:space="preserve">r og løsningsvalg </w:t>
      </w:r>
      <w:r w:rsidRPr="00C61E05">
        <w:rPr>
          <w:rFonts w:asciiTheme="minorHAnsi" w:eastAsia="Calibri" w:hAnsiTheme="minorHAnsi" w:cstheme="minorHAnsi"/>
          <w:sz w:val="22"/>
          <w:szCs w:val="22"/>
        </w:rPr>
        <w:t xml:space="preserve">fremover. </w:t>
      </w:r>
      <w:r w:rsidR="00401945">
        <w:rPr>
          <w:rFonts w:asciiTheme="minorHAnsi" w:eastAsia="Calibri" w:hAnsiTheme="minorHAnsi" w:cstheme="minorHAnsi"/>
          <w:sz w:val="22"/>
          <w:szCs w:val="22"/>
        </w:rPr>
        <w:t xml:space="preserve">Forskningen må styrkes og </w:t>
      </w:r>
      <w:r w:rsidR="003B52D6" w:rsidRPr="00C61E05">
        <w:rPr>
          <w:rFonts w:asciiTheme="minorHAnsi" w:eastAsia="Calibri" w:hAnsiTheme="minorHAnsi" w:cstheme="minorHAnsi"/>
          <w:sz w:val="22"/>
          <w:szCs w:val="22"/>
        </w:rPr>
        <w:t>nye samarbeidskonstellasjoner nasjonalt og internasjonalt, på tvers av fag og sektor</w:t>
      </w:r>
      <w:r w:rsidR="00401945">
        <w:rPr>
          <w:rFonts w:asciiTheme="minorHAnsi" w:eastAsia="Calibri" w:hAnsiTheme="minorHAnsi" w:cstheme="minorHAnsi"/>
          <w:sz w:val="22"/>
          <w:szCs w:val="22"/>
        </w:rPr>
        <w:t>, må</w:t>
      </w:r>
      <w:r w:rsidR="00640733">
        <w:rPr>
          <w:rFonts w:asciiTheme="minorHAnsi" w:eastAsia="Calibri" w:hAnsiTheme="minorHAnsi" w:cstheme="minorHAnsi"/>
          <w:sz w:val="22"/>
          <w:szCs w:val="22"/>
        </w:rPr>
        <w:t xml:space="preserve"> tas i bruk</w:t>
      </w:r>
      <w:r w:rsidR="003B52D6" w:rsidRPr="00C61E05">
        <w:rPr>
          <w:rFonts w:asciiTheme="minorHAnsi" w:eastAsia="Calibri" w:hAnsiTheme="minorHAnsi" w:cstheme="minorHAnsi"/>
          <w:sz w:val="22"/>
          <w:szCs w:val="22"/>
        </w:rPr>
        <w:t>.</w:t>
      </w:r>
      <w:r w:rsidR="00524209" w:rsidRPr="00C61E05">
        <w:rPr>
          <w:rFonts w:asciiTheme="minorHAnsi" w:eastAsia="Calibri" w:hAnsiTheme="minorHAnsi" w:cstheme="minorHAnsi"/>
          <w:sz w:val="22"/>
          <w:szCs w:val="22"/>
        </w:rPr>
        <w:t xml:space="preserve"> </w:t>
      </w:r>
    </w:p>
    <w:p w14:paraId="5EC20320" w14:textId="77777777" w:rsidR="00594DE4" w:rsidRPr="00C61E05" w:rsidRDefault="00594DE4" w:rsidP="00594DE4">
      <w:pPr>
        <w:rPr>
          <w:rFonts w:asciiTheme="minorHAnsi" w:eastAsia="Calibri" w:hAnsiTheme="minorHAnsi" w:cstheme="minorHAnsi"/>
          <w:sz w:val="22"/>
          <w:szCs w:val="22"/>
        </w:rPr>
      </w:pPr>
      <w:r w:rsidRPr="00C61E05">
        <w:rPr>
          <w:rFonts w:asciiTheme="minorHAnsi" w:eastAsia="Calibri" w:hAnsiTheme="minorHAnsi" w:cstheme="minorHAnsi"/>
          <w:sz w:val="22"/>
          <w:szCs w:val="22"/>
        </w:rPr>
        <w:t> </w:t>
      </w:r>
    </w:p>
    <w:p w14:paraId="7CE70403" w14:textId="77777777" w:rsidR="000A2AAB" w:rsidRPr="00C61E05" w:rsidRDefault="000A2AAB" w:rsidP="00594DE4">
      <w:pPr>
        <w:rPr>
          <w:rFonts w:ascii="Calibri" w:eastAsia="Calibri" w:hAnsi="Calibri" w:cs="Calibri"/>
          <w:b/>
          <w:bCs/>
          <w:sz w:val="22"/>
          <w:szCs w:val="22"/>
        </w:rPr>
      </w:pPr>
    </w:p>
    <w:p w14:paraId="4F4CCA4A" w14:textId="32BD15D4" w:rsidR="000A2AAB" w:rsidRDefault="000A2AAB" w:rsidP="00594DE4">
      <w:pPr>
        <w:rPr>
          <w:rFonts w:ascii="Calibri" w:eastAsia="Calibri" w:hAnsi="Calibri" w:cs="Calibri"/>
          <w:sz w:val="22"/>
          <w:szCs w:val="22"/>
        </w:rPr>
      </w:pPr>
      <w:r w:rsidRPr="000A2AAB">
        <w:rPr>
          <w:rFonts w:ascii="Calibri" w:eastAsia="Calibri" w:hAnsi="Calibri" w:cs="Calibri"/>
          <w:sz w:val="22"/>
          <w:szCs w:val="22"/>
        </w:rPr>
        <w:t xml:space="preserve">Vi viser ellers til innspill fra forskningsinstituttene </w:t>
      </w:r>
      <w:r w:rsidR="00BE0D45">
        <w:rPr>
          <w:rFonts w:ascii="Calibri" w:eastAsia="Calibri" w:hAnsi="Calibri" w:cs="Calibri"/>
          <w:sz w:val="22"/>
          <w:szCs w:val="22"/>
        </w:rPr>
        <w:t xml:space="preserve">Cicero, </w:t>
      </w:r>
      <w:r w:rsidR="00743412">
        <w:rPr>
          <w:rFonts w:ascii="Calibri" w:eastAsia="Calibri" w:hAnsi="Calibri" w:cs="Calibri"/>
          <w:sz w:val="22"/>
          <w:szCs w:val="22"/>
        </w:rPr>
        <w:t xml:space="preserve">NINA, </w:t>
      </w:r>
      <w:r w:rsidR="00F75E86">
        <w:rPr>
          <w:rFonts w:ascii="Calibri" w:eastAsia="Calibri" w:hAnsi="Calibri" w:cs="Calibri"/>
          <w:sz w:val="22"/>
          <w:szCs w:val="22"/>
        </w:rPr>
        <w:t xml:space="preserve">NIVA, </w:t>
      </w:r>
      <w:r w:rsidR="00123A5C">
        <w:rPr>
          <w:rFonts w:ascii="Calibri" w:eastAsia="Calibri" w:hAnsi="Calibri" w:cs="Calibri"/>
          <w:sz w:val="22"/>
          <w:szCs w:val="22"/>
        </w:rPr>
        <w:t xml:space="preserve">NORCE, </w:t>
      </w:r>
      <w:r w:rsidR="00743412">
        <w:rPr>
          <w:rFonts w:ascii="Calibri" w:eastAsia="Calibri" w:hAnsi="Calibri" w:cs="Calibri"/>
          <w:sz w:val="22"/>
          <w:szCs w:val="22"/>
        </w:rPr>
        <w:t>NORSUS, SINTEF, Vestlandsforsking</w:t>
      </w:r>
      <w:r w:rsidR="00BE0D45">
        <w:rPr>
          <w:rFonts w:ascii="Calibri" w:eastAsia="Calibri" w:hAnsi="Calibri" w:cs="Calibri"/>
          <w:sz w:val="22"/>
          <w:szCs w:val="22"/>
        </w:rPr>
        <w:t>.</w:t>
      </w:r>
    </w:p>
    <w:p w14:paraId="4315CC43" w14:textId="77777777" w:rsidR="00594DE4" w:rsidRPr="00594DE4" w:rsidRDefault="00594DE4" w:rsidP="00594DE4">
      <w:pPr>
        <w:rPr>
          <w:rFonts w:ascii="Calibri" w:eastAsia="Calibri" w:hAnsi="Calibri" w:cs="Calibri"/>
          <w:b/>
          <w:bCs/>
          <w:sz w:val="28"/>
          <w:szCs w:val="28"/>
        </w:rPr>
      </w:pPr>
    </w:p>
    <w:p w14:paraId="705152C4" w14:textId="77777777" w:rsidR="004B4F9D" w:rsidRPr="00874D10" w:rsidRDefault="004B4F9D" w:rsidP="00874D10">
      <w:pPr>
        <w:rPr>
          <w:rFonts w:ascii="Calibri" w:hAnsi="Calibri" w:cs="Calibri"/>
          <w:sz w:val="22"/>
          <w:szCs w:val="22"/>
        </w:rPr>
      </w:pPr>
    </w:p>
    <w:p w14:paraId="4C00FF2E" w14:textId="77777777" w:rsidR="00874D10" w:rsidRDefault="00874D10" w:rsidP="00874D10">
      <w:pPr>
        <w:rPr>
          <w:rFonts w:ascii="Calibri" w:hAnsi="Calibri" w:cs="Calibri"/>
          <w:sz w:val="22"/>
          <w:szCs w:val="22"/>
        </w:rPr>
      </w:pPr>
      <w:r w:rsidRPr="00874D10">
        <w:rPr>
          <w:rFonts w:ascii="Calibri" w:hAnsi="Calibri" w:cs="Calibri"/>
          <w:sz w:val="22"/>
          <w:szCs w:val="22"/>
        </w:rPr>
        <w:t>Vennlig hilsen</w:t>
      </w:r>
    </w:p>
    <w:p w14:paraId="2A497BB0" w14:textId="77777777" w:rsidR="00107266" w:rsidRPr="00874D10" w:rsidRDefault="00107266" w:rsidP="00874D10">
      <w:pPr>
        <w:rPr>
          <w:rFonts w:ascii="Calibri" w:hAnsi="Calibri" w:cs="Calibri"/>
          <w:sz w:val="22"/>
          <w:szCs w:val="22"/>
        </w:rPr>
      </w:pPr>
    </w:p>
    <w:p w14:paraId="5D4A637F" w14:textId="22BBA3BF" w:rsidR="00874D10" w:rsidRDefault="00107266" w:rsidP="00874D10">
      <w:pPr>
        <w:rPr>
          <w:rFonts w:ascii="Calibri" w:hAnsi="Calibri" w:cs="Calibri"/>
          <w:sz w:val="22"/>
          <w:szCs w:val="22"/>
        </w:rPr>
      </w:pPr>
      <w:r w:rsidRPr="007A291A">
        <w:rPr>
          <w:rFonts w:ascii="Palatino Linotype" w:hAnsi="Palatino Linotype"/>
          <w:noProof/>
        </w:rPr>
        <w:drawing>
          <wp:anchor distT="0" distB="0" distL="114300" distR="114300" simplePos="0" relativeHeight="251659264" behindDoc="0" locked="0" layoutInCell="1" allowOverlap="1" wp14:anchorId="55A44E82" wp14:editId="710D6786">
            <wp:simplePos x="0" y="0"/>
            <wp:positionH relativeFrom="column">
              <wp:posOffset>0</wp:posOffset>
            </wp:positionH>
            <wp:positionV relativeFrom="paragraph">
              <wp:posOffset>9246</wp:posOffset>
            </wp:positionV>
            <wp:extent cx="1076325" cy="338455"/>
            <wp:effectExtent l="0" t="0" r="9525" b="4445"/>
            <wp:wrapNone/>
            <wp:docPr id="15" name="Picture 2" descr="lars_holden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s_holden_signat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38455"/>
                    </a:xfrm>
                    <a:prstGeom prst="rect">
                      <a:avLst/>
                    </a:prstGeom>
                    <a:noFill/>
                  </pic:spPr>
                </pic:pic>
              </a:graphicData>
            </a:graphic>
            <wp14:sizeRelH relativeFrom="page">
              <wp14:pctWidth>0</wp14:pctWidth>
            </wp14:sizeRelH>
            <wp14:sizeRelV relativeFrom="page">
              <wp14:pctHeight>0</wp14:pctHeight>
            </wp14:sizeRelV>
          </wp:anchor>
        </w:drawing>
      </w:r>
    </w:p>
    <w:p w14:paraId="597564C7" w14:textId="280D567C" w:rsidR="00874D10" w:rsidRPr="00874D10" w:rsidRDefault="00874D10" w:rsidP="00874D10">
      <w:pPr>
        <w:rPr>
          <w:rFonts w:ascii="Calibri" w:hAnsi="Calibri" w:cs="Calibri"/>
          <w:sz w:val="22"/>
          <w:szCs w:val="22"/>
        </w:rPr>
      </w:pPr>
    </w:p>
    <w:p w14:paraId="09D7EC89" w14:textId="2D4B023B" w:rsidR="00874D10" w:rsidRPr="00874D10" w:rsidRDefault="00107266" w:rsidP="00107266">
      <w:pPr>
        <w:rPr>
          <w:rFonts w:ascii="Calibri" w:hAnsi="Calibri" w:cs="Calibri"/>
          <w:i/>
          <w:sz w:val="22"/>
          <w:szCs w:val="22"/>
        </w:rPr>
      </w:pPr>
      <w:r>
        <w:rPr>
          <w:rFonts w:ascii="Calibri" w:hAnsi="Calibri" w:cs="Calibri"/>
          <w:i/>
          <w:sz w:val="22"/>
          <w:szCs w:val="22"/>
        </w:rPr>
        <w:t>Lars Holden</w:t>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sidR="00874D10" w:rsidRPr="00874D10">
        <w:rPr>
          <w:rFonts w:ascii="Calibri" w:hAnsi="Calibri" w:cs="Calibri"/>
          <w:i/>
          <w:sz w:val="22"/>
          <w:szCs w:val="22"/>
        </w:rPr>
        <w:t>Agnes Landstad</w:t>
      </w:r>
    </w:p>
    <w:p w14:paraId="3B99FEBD" w14:textId="10342ECE" w:rsidR="00874D10" w:rsidRPr="00874D10" w:rsidRDefault="00107266" w:rsidP="00107266">
      <w:pPr>
        <w:rPr>
          <w:rFonts w:ascii="Calibri" w:hAnsi="Calibri" w:cs="Calibri"/>
          <w:sz w:val="18"/>
          <w:szCs w:val="18"/>
        </w:rPr>
      </w:pPr>
      <w:r>
        <w:rPr>
          <w:rFonts w:ascii="Calibri" w:hAnsi="Calibri" w:cs="Calibri"/>
          <w:sz w:val="18"/>
          <w:szCs w:val="18"/>
        </w:rPr>
        <w:t>Styreleder FFA</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00874D10" w:rsidRPr="00874D10">
        <w:rPr>
          <w:rFonts w:ascii="Calibri" w:hAnsi="Calibri" w:cs="Calibri"/>
          <w:sz w:val="18"/>
          <w:szCs w:val="18"/>
        </w:rPr>
        <w:t>Daglig leder FFA</w:t>
      </w:r>
    </w:p>
    <w:p w14:paraId="78AF91CA" w14:textId="0278F463" w:rsidR="00001C87" w:rsidRDefault="00001C87" w:rsidP="00874D10">
      <w:pPr>
        <w:rPr>
          <w:rFonts w:ascii="Calibri" w:hAnsi="Calibri" w:cs="Calibri"/>
          <w:sz w:val="22"/>
          <w:szCs w:val="22"/>
        </w:rPr>
      </w:pPr>
    </w:p>
    <w:p w14:paraId="75443322" w14:textId="546A8FE5" w:rsidR="00001C87" w:rsidRDefault="00001C87" w:rsidP="00874D10">
      <w:pPr>
        <w:rPr>
          <w:rFonts w:ascii="Calibri" w:hAnsi="Calibri" w:cs="Calibri"/>
          <w:sz w:val="22"/>
          <w:szCs w:val="22"/>
        </w:rPr>
      </w:pPr>
    </w:p>
    <w:p w14:paraId="171F2E5E" w14:textId="22428E63" w:rsidR="00001C87" w:rsidRDefault="00001C87" w:rsidP="00874D10">
      <w:pPr>
        <w:rPr>
          <w:rFonts w:ascii="Calibri" w:hAnsi="Calibri" w:cs="Calibri"/>
          <w:sz w:val="22"/>
          <w:szCs w:val="22"/>
        </w:rPr>
      </w:pPr>
    </w:p>
    <w:p w14:paraId="6E5D3551" w14:textId="7D790E76" w:rsidR="00001C87" w:rsidRPr="00AB3066" w:rsidRDefault="00001C87" w:rsidP="00874D10">
      <w:pPr>
        <w:rPr>
          <w:rFonts w:ascii="Calibri" w:hAnsi="Calibri" w:cs="Calibri"/>
          <w:sz w:val="22"/>
          <w:szCs w:val="22"/>
        </w:rPr>
      </w:pPr>
    </w:p>
    <w:sectPr w:rsidR="00001C87" w:rsidRPr="00AB3066" w:rsidSect="000D5765">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1EFBC" w14:textId="77777777" w:rsidR="00384D9F" w:rsidRDefault="00384D9F" w:rsidP="0032655B">
      <w:r>
        <w:separator/>
      </w:r>
    </w:p>
  </w:endnote>
  <w:endnote w:type="continuationSeparator" w:id="0">
    <w:p w14:paraId="773B576B" w14:textId="77777777" w:rsidR="00384D9F" w:rsidRDefault="00384D9F"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2970" w14:textId="77777777" w:rsidR="00461AE1" w:rsidRDefault="00461AE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2A2D" w14:textId="315B8B60"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447E3880" wp14:editId="47C50AF2">
              <wp:simplePos x="0" y="0"/>
              <wp:positionH relativeFrom="column">
                <wp:posOffset>152069</wp:posOffset>
              </wp:positionH>
              <wp:positionV relativeFrom="paragraph">
                <wp:posOffset>-176861</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6D41C226" w:rsidR="00CF705C" w:rsidRPr="00A54406" w:rsidRDefault="00CF705C" w:rsidP="006F312B">
                          <w:pPr>
                            <w:pStyle w:val="Topptekst"/>
                            <w:rPr>
                              <w:rFonts w:asciiTheme="minorHAnsi" w:hAnsiTheme="minorHAnsi" w:cstheme="minorHAnsi"/>
                              <w:sz w:val="18"/>
                              <w:szCs w:val="18"/>
                              <w:lang w:val="nn-NO"/>
                            </w:rPr>
                          </w:pPr>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11.95pt;margin-top:-13.95pt;width:582.5pt;height:6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2" w:history="1">
                      <w:r w:rsidR="006F312B" w:rsidRPr="00A54406">
                        <w:rPr>
                          <w:rStyle w:val="Hyperkobling"/>
                          <w:rFonts w:asciiTheme="minorHAnsi" w:hAnsiTheme="minorHAnsi" w:cstheme="minorHAnsi"/>
                          <w:sz w:val="18"/>
                          <w:szCs w:val="18"/>
                          <w:lang w:val="nn-NO"/>
                        </w:rPr>
                        <w:t>agnes.landstad@abelia.no</w:t>
                      </w:r>
                    </w:hyperlink>
                  </w:p>
                  <w:p w14:paraId="7D631EEF" w14:textId="6D41C226" w:rsidR="00CF705C" w:rsidRPr="00A54406" w:rsidRDefault="00CF705C" w:rsidP="006F312B">
                    <w:pPr>
                      <w:pStyle w:val="Topptekst"/>
                      <w:rPr>
                        <w:rFonts w:asciiTheme="minorHAnsi" w:hAnsiTheme="minorHAnsi" w:cstheme="minorHAnsi"/>
                        <w:sz w:val="18"/>
                        <w:szCs w:val="18"/>
                        <w:lang w:val="nn-NO"/>
                      </w:rPr>
                    </w:pPr>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69504"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71552"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6745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5168" behindDoc="0" locked="0" layoutInCell="1" allowOverlap="1" wp14:anchorId="764D508A" wp14:editId="1FFEAB88">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B843A" w14:textId="77777777" w:rsidR="00384D9F" w:rsidRDefault="00384D9F" w:rsidP="0032655B">
      <w:r>
        <w:separator/>
      </w:r>
    </w:p>
  </w:footnote>
  <w:footnote w:type="continuationSeparator" w:id="0">
    <w:p w14:paraId="6264DE73" w14:textId="77777777" w:rsidR="00384D9F" w:rsidRDefault="00384D9F" w:rsidP="0032655B">
      <w:r>
        <w:continuationSeparator/>
      </w:r>
    </w:p>
  </w:footnote>
  <w:footnote w:id="1">
    <w:p w14:paraId="237C4C2C" w14:textId="12DEF8D6" w:rsidR="00F361B8" w:rsidRPr="00284D3B" w:rsidRDefault="00F361B8" w:rsidP="00F361B8">
      <w:pPr>
        <w:pBdr>
          <w:top w:val="single" w:sz="4" w:space="1" w:color="auto"/>
        </w:pBdr>
        <w:rPr>
          <w:rFonts w:asciiTheme="minorHAnsi" w:hAnsiTheme="minorHAnsi" w:cstheme="minorHAnsi"/>
          <w:i/>
          <w:iCs/>
          <w:sz w:val="18"/>
          <w:szCs w:val="18"/>
        </w:rPr>
      </w:pPr>
      <w:r>
        <w:rPr>
          <w:rStyle w:val="Fotnotereferanse"/>
        </w:rPr>
        <w:footnoteRef/>
      </w:r>
      <w:r>
        <w:t xml:space="preserve"> </w:t>
      </w:r>
      <w:r w:rsidRPr="00284D3B">
        <w:rPr>
          <w:rFonts w:asciiTheme="minorHAnsi" w:hAnsiTheme="minorHAnsi" w:cstheme="minorHAnsi"/>
          <w:i/>
          <w:iCs/>
          <w:sz w:val="18"/>
          <w:szCs w:val="18"/>
        </w:rPr>
        <w:t xml:space="preserve">Forskningsinstituttenes Fellesarena organiserer de 36 selvstendige forskningsinstituttene som fyller kriteriene for </w:t>
      </w:r>
      <w:r>
        <w:rPr>
          <w:rFonts w:asciiTheme="minorHAnsi" w:hAnsiTheme="minorHAnsi" w:cstheme="minorHAnsi"/>
          <w:i/>
          <w:iCs/>
          <w:sz w:val="18"/>
          <w:szCs w:val="18"/>
        </w:rPr>
        <w:t>grunnfinansier</w:t>
      </w:r>
      <w:r w:rsidRPr="00284D3B">
        <w:rPr>
          <w:rFonts w:asciiTheme="minorHAnsi" w:hAnsiTheme="minorHAnsi" w:cstheme="minorHAnsi"/>
          <w:i/>
          <w:iCs/>
          <w:sz w:val="18"/>
          <w:szCs w:val="18"/>
        </w:rPr>
        <w:t xml:space="preserve">ing fra Forskningsrådet, til sammen 6500 årsverk og 10,2 </w:t>
      </w:r>
      <w:proofErr w:type="spellStart"/>
      <w:r w:rsidRPr="00284D3B">
        <w:rPr>
          <w:rFonts w:asciiTheme="minorHAnsi" w:hAnsiTheme="minorHAnsi" w:cstheme="minorHAnsi"/>
          <w:i/>
          <w:iCs/>
          <w:sz w:val="18"/>
          <w:szCs w:val="18"/>
        </w:rPr>
        <w:t>mrd</w:t>
      </w:r>
      <w:proofErr w:type="spellEnd"/>
      <w:r w:rsidRPr="00284D3B">
        <w:rPr>
          <w:rFonts w:asciiTheme="minorHAnsi" w:hAnsiTheme="minorHAnsi" w:cstheme="minorHAnsi"/>
          <w:i/>
          <w:iCs/>
          <w:sz w:val="18"/>
          <w:szCs w:val="18"/>
        </w:rPr>
        <w:t xml:space="preserve"> kr i årlig omsetning, derav 1,2 </w:t>
      </w:r>
      <w:proofErr w:type="spellStart"/>
      <w:r w:rsidRPr="00284D3B">
        <w:rPr>
          <w:rFonts w:asciiTheme="minorHAnsi" w:hAnsiTheme="minorHAnsi" w:cstheme="minorHAnsi"/>
          <w:i/>
          <w:iCs/>
          <w:sz w:val="18"/>
          <w:szCs w:val="18"/>
        </w:rPr>
        <w:t>mrd</w:t>
      </w:r>
      <w:proofErr w:type="spellEnd"/>
      <w:r w:rsidRPr="00284D3B">
        <w:rPr>
          <w:rFonts w:asciiTheme="minorHAnsi" w:hAnsiTheme="minorHAnsi" w:cstheme="minorHAnsi"/>
          <w:i/>
          <w:iCs/>
          <w:sz w:val="18"/>
          <w:szCs w:val="18"/>
        </w:rPr>
        <w:t xml:space="preserve"> kr fra utlandet. Norge har i sin instituttsektor et velfungerende apparat for anvendt, tverrfaglig og målrettet forskning og problemløsning. Den anvendte forskningen er innrettet mot de store samfunnsutfordringene og bidrar til konkurransekraft, innovasjonsevne og omstilling i næringsliv og offentlig sektor. Evalueringer og studier viser at forskningsinstituttene holder høy faglig kvalitet, har stor vitenskapelig publisering, høy siteringsfrekvens og henter hjem en stor andel av EU-midlene. </w:t>
      </w:r>
    </w:p>
    <w:p w14:paraId="7282FDA3" w14:textId="77777777" w:rsidR="00F361B8" w:rsidRPr="00284D3B" w:rsidRDefault="00F361B8" w:rsidP="00F361B8">
      <w:pPr>
        <w:pBdr>
          <w:top w:val="single" w:sz="4" w:space="1" w:color="auto"/>
        </w:pBdr>
        <w:rPr>
          <w:rFonts w:asciiTheme="minorHAnsi" w:hAnsiTheme="minorHAnsi" w:cstheme="minorHAnsi"/>
          <w:i/>
          <w:iCs/>
          <w:sz w:val="18"/>
          <w:szCs w:val="18"/>
        </w:rPr>
      </w:pPr>
    </w:p>
    <w:p w14:paraId="26494543" w14:textId="77777777" w:rsidR="00F361B8" w:rsidRPr="00284D3B" w:rsidRDefault="00F361B8" w:rsidP="00F361B8">
      <w:pPr>
        <w:pBdr>
          <w:top w:val="single" w:sz="4" w:space="1" w:color="auto"/>
        </w:pBdr>
        <w:rPr>
          <w:rFonts w:asciiTheme="minorHAnsi" w:hAnsiTheme="minorHAnsi" w:cstheme="minorHAnsi"/>
          <w:sz w:val="18"/>
          <w:szCs w:val="18"/>
        </w:rPr>
      </w:pPr>
      <w:r w:rsidRPr="00284D3B">
        <w:rPr>
          <w:rFonts w:asciiTheme="minorHAnsi" w:hAnsiTheme="minorHAnsi" w:cstheme="minorHAnsi"/>
          <w:i/>
          <w:iCs/>
          <w:sz w:val="18"/>
          <w:szCs w:val="18"/>
        </w:rPr>
        <w:t xml:space="preserve">Forskningsinstituttene er sentrale forsknings- og innovasjonspartnere for bedriftene og fungerer som akseleratorer for innovasjon og omstilling i samfunnet. Instituttene bygger en bro mellom grunnleggende forskning og private og offentlige virksomheters behov for ny kunnskap og nye løsninger. </w:t>
      </w:r>
      <w:r w:rsidRPr="00284D3B">
        <w:rPr>
          <w:rFonts w:asciiTheme="minorHAnsi" w:hAnsiTheme="minorHAnsi" w:cstheme="minorHAnsi"/>
          <w:sz w:val="18"/>
          <w:szCs w:val="18"/>
        </w:rPr>
        <w:t xml:space="preserve"> </w:t>
      </w:r>
    </w:p>
    <w:p w14:paraId="19A04F88" w14:textId="76146CA9" w:rsidR="00F361B8" w:rsidRDefault="00F361B8" w:rsidP="00F361B8">
      <w:pPr>
        <w:pStyle w:val="Fotnotetekst"/>
        <w:tabs>
          <w:tab w:val="left" w:pos="1352"/>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E5ED" w14:textId="2B5D38E2"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15C4" w14:textId="26D66904" w:rsidR="00FB611F" w:rsidRPr="00CF705C" w:rsidRDefault="6DE70122" w:rsidP="00CF705C">
    <w:pPr>
      <w:pStyle w:val="Topptekst"/>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9EB89C52">
      <w:start w:val="1"/>
      <w:numFmt w:val="decimal"/>
      <w:lvlText w:val="%1."/>
      <w:lvlJc w:val="left"/>
      <w:pPr>
        <w:tabs>
          <w:tab w:val="num" w:pos="1209"/>
        </w:tabs>
        <w:ind w:left="1209" w:hanging="360"/>
      </w:pPr>
    </w:lvl>
    <w:lvl w:ilvl="1" w:tplc="84C4BD66">
      <w:numFmt w:val="decimal"/>
      <w:lvlText w:val=""/>
      <w:lvlJc w:val="left"/>
    </w:lvl>
    <w:lvl w:ilvl="2" w:tplc="7FDA73C8">
      <w:numFmt w:val="decimal"/>
      <w:lvlText w:val=""/>
      <w:lvlJc w:val="left"/>
    </w:lvl>
    <w:lvl w:ilvl="3" w:tplc="5078978A">
      <w:numFmt w:val="decimal"/>
      <w:lvlText w:val=""/>
      <w:lvlJc w:val="left"/>
    </w:lvl>
    <w:lvl w:ilvl="4" w:tplc="210E6CDA">
      <w:numFmt w:val="decimal"/>
      <w:lvlText w:val=""/>
      <w:lvlJc w:val="left"/>
    </w:lvl>
    <w:lvl w:ilvl="5" w:tplc="48B01DF4">
      <w:numFmt w:val="decimal"/>
      <w:lvlText w:val=""/>
      <w:lvlJc w:val="left"/>
    </w:lvl>
    <w:lvl w:ilvl="6" w:tplc="94F4C526">
      <w:numFmt w:val="decimal"/>
      <w:lvlText w:val=""/>
      <w:lvlJc w:val="left"/>
    </w:lvl>
    <w:lvl w:ilvl="7" w:tplc="CBDC6FE0">
      <w:numFmt w:val="decimal"/>
      <w:lvlText w:val=""/>
      <w:lvlJc w:val="left"/>
    </w:lvl>
    <w:lvl w:ilvl="8" w:tplc="74B01156">
      <w:numFmt w:val="decimal"/>
      <w:lvlText w:val=""/>
      <w:lvlJc w:val="left"/>
    </w:lvl>
  </w:abstractNum>
  <w:abstractNum w:abstractNumId="2" w15:restartNumberingAfterBreak="0">
    <w:nsid w:val="FFFFFF7E"/>
    <w:multiLevelType w:val="hybridMultilevel"/>
    <w:tmpl w:val="A8F6579E"/>
    <w:lvl w:ilvl="0" w:tplc="86AAAAAC">
      <w:start w:val="1"/>
      <w:numFmt w:val="decimal"/>
      <w:lvlText w:val="%1."/>
      <w:lvlJc w:val="left"/>
      <w:pPr>
        <w:tabs>
          <w:tab w:val="num" w:pos="926"/>
        </w:tabs>
        <w:ind w:left="926" w:hanging="360"/>
      </w:pPr>
    </w:lvl>
    <w:lvl w:ilvl="1" w:tplc="391C39B6">
      <w:numFmt w:val="decimal"/>
      <w:lvlText w:val=""/>
      <w:lvlJc w:val="left"/>
    </w:lvl>
    <w:lvl w:ilvl="2" w:tplc="49466E22">
      <w:numFmt w:val="decimal"/>
      <w:lvlText w:val=""/>
      <w:lvlJc w:val="left"/>
    </w:lvl>
    <w:lvl w:ilvl="3" w:tplc="8CC01F66">
      <w:numFmt w:val="decimal"/>
      <w:lvlText w:val=""/>
      <w:lvlJc w:val="left"/>
    </w:lvl>
    <w:lvl w:ilvl="4" w:tplc="D6B0B2D8">
      <w:numFmt w:val="decimal"/>
      <w:lvlText w:val=""/>
      <w:lvlJc w:val="left"/>
    </w:lvl>
    <w:lvl w:ilvl="5" w:tplc="86A4A100">
      <w:numFmt w:val="decimal"/>
      <w:lvlText w:val=""/>
      <w:lvlJc w:val="left"/>
    </w:lvl>
    <w:lvl w:ilvl="6" w:tplc="1CB26118">
      <w:numFmt w:val="decimal"/>
      <w:lvlText w:val=""/>
      <w:lvlJc w:val="left"/>
    </w:lvl>
    <w:lvl w:ilvl="7" w:tplc="55529DEE">
      <w:numFmt w:val="decimal"/>
      <w:lvlText w:val=""/>
      <w:lvlJc w:val="left"/>
    </w:lvl>
    <w:lvl w:ilvl="8" w:tplc="62722432">
      <w:numFmt w:val="decimal"/>
      <w:lvlText w:val=""/>
      <w:lvlJc w:val="left"/>
    </w:lvl>
  </w:abstractNum>
  <w:abstractNum w:abstractNumId="3" w15:restartNumberingAfterBreak="0">
    <w:nsid w:val="FFFFFF7F"/>
    <w:multiLevelType w:val="hybridMultilevel"/>
    <w:tmpl w:val="41304D52"/>
    <w:lvl w:ilvl="0" w:tplc="43EC178E">
      <w:start w:val="1"/>
      <w:numFmt w:val="decimal"/>
      <w:lvlText w:val="%1."/>
      <w:lvlJc w:val="left"/>
      <w:pPr>
        <w:tabs>
          <w:tab w:val="num" w:pos="643"/>
        </w:tabs>
        <w:ind w:left="643" w:hanging="360"/>
      </w:pPr>
    </w:lvl>
    <w:lvl w:ilvl="1" w:tplc="FFC255F6">
      <w:numFmt w:val="decimal"/>
      <w:lvlText w:val=""/>
      <w:lvlJc w:val="left"/>
    </w:lvl>
    <w:lvl w:ilvl="2" w:tplc="128C0C26">
      <w:numFmt w:val="decimal"/>
      <w:lvlText w:val=""/>
      <w:lvlJc w:val="left"/>
    </w:lvl>
    <w:lvl w:ilvl="3" w:tplc="539864E2">
      <w:numFmt w:val="decimal"/>
      <w:lvlText w:val=""/>
      <w:lvlJc w:val="left"/>
    </w:lvl>
    <w:lvl w:ilvl="4" w:tplc="9724B40E">
      <w:numFmt w:val="decimal"/>
      <w:lvlText w:val=""/>
      <w:lvlJc w:val="left"/>
    </w:lvl>
    <w:lvl w:ilvl="5" w:tplc="21BCA1FE">
      <w:numFmt w:val="decimal"/>
      <w:lvlText w:val=""/>
      <w:lvlJc w:val="left"/>
    </w:lvl>
    <w:lvl w:ilvl="6" w:tplc="1278FAF0">
      <w:numFmt w:val="decimal"/>
      <w:lvlText w:val=""/>
      <w:lvlJc w:val="left"/>
    </w:lvl>
    <w:lvl w:ilvl="7" w:tplc="82BE2A3A">
      <w:numFmt w:val="decimal"/>
      <w:lvlText w:val=""/>
      <w:lvlJc w:val="left"/>
    </w:lvl>
    <w:lvl w:ilvl="8" w:tplc="66A68522">
      <w:numFmt w:val="decimal"/>
      <w:lvlText w:val=""/>
      <w:lvlJc w:val="left"/>
    </w:lvl>
  </w:abstractNum>
  <w:abstractNum w:abstractNumId="4" w15:restartNumberingAfterBreak="0">
    <w:nsid w:val="FFFFFF80"/>
    <w:multiLevelType w:val="hybridMultilevel"/>
    <w:tmpl w:val="5E1E2782"/>
    <w:lvl w:ilvl="0" w:tplc="57862BB8">
      <w:start w:val="1"/>
      <w:numFmt w:val="bullet"/>
      <w:lvlText w:val=""/>
      <w:lvlJc w:val="left"/>
      <w:pPr>
        <w:tabs>
          <w:tab w:val="num" w:pos="1492"/>
        </w:tabs>
        <w:ind w:left="1492" w:hanging="360"/>
      </w:pPr>
      <w:rPr>
        <w:rFonts w:ascii="Symbol" w:hAnsi="Symbol" w:hint="default"/>
      </w:rPr>
    </w:lvl>
    <w:lvl w:ilvl="1" w:tplc="B1FCA3A4">
      <w:numFmt w:val="decimal"/>
      <w:lvlText w:val=""/>
      <w:lvlJc w:val="left"/>
    </w:lvl>
    <w:lvl w:ilvl="2" w:tplc="3B3CE7D0">
      <w:numFmt w:val="decimal"/>
      <w:lvlText w:val=""/>
      <w:lvlJc w:val="left"/>
    </w:lvl>
    <w:lvl w:ilvl="3" w:tplc="97AAC7EA">
      <w:numFmt w:val="decimal"/>
      <w:lvlText w:val=""/>
      <w:lvlJc w:val="left"/>
    </w:lvl>
    <w:lvl w:ilvl="4" w:tplc="1358776E">
      <w:numFmt w:val="decimal"/>
      <w:lvlText w:val=""/>
      <w:lvlJc w:val="left"/>
    </w:lvl>
    <w:lvl w:ilvl="5" w:tplc="5630FDDC">
      <w:numFmt w:val="decimal"/>
      <w:lvlText w:val=""/>
      <w:lvlJc w:val="left"/>
    </w:lvl>
    <w:lvl w:ilvl="6" w:tplc="8AB6CECC">
      <w:numFmt w:val="decimal"/>
      <w:lvlText w:val=""/>
      <w:lvlJc w:val="left"/>
    </w:lvl>
    <w:lvl w:ilvl="7" w:tplc="197E349A">
      <w:numFmt w:val="decimal"/>
      <w:lvlText w:val=""/>
      <w:lvlJc w:val="left"/>
    </w:lvl>
    <w:lvl w:ilvl="8" w:tplc="49804868">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8"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19"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08E3F70"/>
    <w:multiLevelType w:val="multilevel"/>
    <w:tmpl w:val="E1A4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B180E26"/>
    <w:multiLevelType w:val="hybridMultilevel"/>
    <w:tmpl w:val="E7A2BBF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E0A49"/>
    <w:multiLevelType w:val="hybridMultilevel"/>
    <w:tmpl w:val="8ED655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82953"/>
    <w:multiLevelType w:val="hybridMultilevel"/>
    <w:tmpl w:val="ACA84712"/>
    <w:lvl w:ilvl="0" w:tplc="8F0E8F02">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3"/>
  </w:num>
  <w:num w:numId="4">
    <w:abstractNumId w:val="26"/>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9"/>
  </w:num>
  <w:num w:numId="16">
    <w:abstractNumId w:val="17"/>
  </w:num>
  <w:num w:numId="17">
    <w:abstractNumId w:val="11"/>
  </w:num>
  <w:num w:numId="18">
    <w:abstractNumId w:val="21"/>
  </w:num>
  <w:num w:numId="19">
    <w:abstractNumId w:val="19"/>
  </w:num>
  <w:num w:numId="20">
    <w:abstractNumId w:val="28"/>
  </w:num>
  <w:num w:numId="21">
    <w:abstractNumId w:val="18"/>
  </w:num>
  <w:num w:numId="22">
    <w:abstractNumId w:val="10"/>
  </w:num>
  <w:num w:numId="23">
    <w:abstractNumId w:val="12"/>
  </w:num>
  <w:num w:numId="24">
    <w:abstractNumId w:val="14"/>
  </w:num>
  <w:num w:numId="25">
    <w:abstractNumId w:val="25"/>
  </w:num>
  <w:num w:numId="26">
    <w:abstractNumId w:val="15"/>
  </w:num>
  <w:num w:numId="27">
    <w:abstractNumId w:val="23"/>
  </w:num>
  <w:num w:numId="28">
    <w:abstractNumId w:val="20"/>
  </w:num>
  <w:num w:numId="29">
    <w:abstractNumId w:val="24"/>
  </w:num>
  <w:num w:numId="30">
    <w:abstractNumId w:val="3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1C87"/>
    <w:rsid w:val="0000470F"/>
    <w:rsid w:val="000058DB"/>
    <w:rsid w:val="00011D5E"/>
    <w:rsid w:val="000147C7"/>
    <w:rsid w:val="000155D2"/>
    <w:rsid w:val="00020556"/>
    <w:rsid w:val="000212AC"/>
    <w:rsid w:val="000218B5"/>
    <w:rsid w:val="00022A68"/>
    <w:rsid w:val="000275E2"/>
    <w:rsid w:val="000304AE"/>
    <w:rsid w:val="00033473"/>
    <w:rsid w:val="000339B9"/>
    <w:rsid w:val="00036F76"/>
    <w:rsid w:val="00037860"/>
    <w:rsid w:val="00047331"/>
    <w:rsid w:val="00052912"/>
    <w:rsid w:val="00052F83"/>
    <w:rsid w:val="00054811"/>
    <w:rsid w:val="00056BE5"/>
    <w:rsid w:val="000606B2"/>
    <w:rsid w:val="00066CDE"/>
    <w:rsid w:val="00081397"/>
    <w:rsid w:val="00082D7B"/>
    <w:rsid w:val="00091C09"/>
    <w:rsid w:val="0009273D"/>
    <w:rsid w:val="00093A4F"/>
    <w:rsid w:val="00096085"/>
    <w:rsid w:val="00097016"/>
    <w:rsid w:val="000A06BD"/>
    <w:rsid w:val="000A0D28"/>
    <w:rsid w:val="000A2AAB"/>
    <w:rsid w:val="000A4855"/>
    <w:rsid w:val="000A4B4A"/>
    <w:rsid w:val="000A6D4A"/>
    <w:rsid w:val="000B3C32"/>
    <w:rsid w:val="000C64F9"/>
    <w:rsid w:val="000D0AB4"/>
    <w:rsid w:val="000D5765"/>
    <w:rsid w:val="000D57C9"/>
    <w:rsid w:val="000E5A33"/>
    <w:rsid w:val="000F1875"/>
    <w:rsid w:val="000F1C16"/>
    <w:rsid w:val="000F2265"/>
    <w:rsid w:val="000F6466"/>
    <w:rsid w:val="00107266"/>
    <w:rsid w:val="00112183"/>
    <w:rsid w:val="00116808"/>
    <w:rsid w:val="00123A5C"/>
    <w:rsid w:val="00126CBF"/>
    <w:rsid w:val="00127F52"/>
    <w:rsid w:val="0017061E"/>
    <w:rsid w:val="00171FD1"/>
    <w:rsid w:val="00174CB7"/>
    <w:rsid w:val="00175884"/>
    <w:rsid w:val="00185341"/>
    <w:rsid w:val="00192819"/>
    <w:rsid w:val="001A1978"/>
    <w:rsid w:val="001A1D2D"/>
    <w:rsid w:val="001C6AE2"/>
    <w:rsid w:val="001D1B0E"/>
    <w:rsid w:val="001D2F31"/>
    <w:rsid w:val="001E6ECD"/>
    <w:rsid w:val="001F0C4D"/>
    <w:rsid w:val="001F0F8F"/>
    <w:rsid w:val="001F7718"/>
    <w:rsid w:val="001F79CC"/>
    <w:rsid w:val="00200F2B"/>
    <w:rsid w:val="00204D5D"/>
    <w:rsid w:val="00217C72"/>
    <w:rsid w:val="00230CEA"/>
    <w:rsid w:val="002318F0"/>
    <w:rsid w:val="00231F54"/>
    <w:rsid w:val="00242EE6"/>
    <w:rsid w:val="00246ACD"/>
    <w:rsid w:val="00262E46"/>
    <w:rsid w:val="00276950"/>
    <w:rsid w:val="002803AC"/>
    <w:rsid w:val="00282140"/>
    <w:rsid w:val="00283B43"/>
    <w:rsid w:val="00284E8B"/>
    <w:rsid w:val="00293FA0"/>
    <w:rsid w:val="002956BE"/>
    <w:rsid w:val="002B3552"/>
    <w:rsid w:val="002B39F6"/>
    <w:rsid w:val="002C0A3A"/>
    <w:rsid w:val="002C41E0"/>
    <w:rsid w:val="002C5C53"/>
    <w:rsid w:val="002D1E68"/>
    <w:rsid w:val="002D33B2"/>
    <w:rsid w:val="002E1159"/>
    <w:rsid w:val="002E4357"/>
    <w:rsid w:val="002E79CC"/>
    <w:rsid w:val="002F27BE"/>
    <w:rsid w:val="002F72BA"/>
    <w:rsid w:val="0032655B"/>
    <w:rsid w:val="00330695"/>
    <w:rsid w:val="003376A3"/>
    <w:rsid w:val="00337E94"/>
    <w:rsid w:val="00343262"/>
    <w:rsid w:val="00345815"/>
    <w:rsid w:val="003469C6"/>
    <w:rsid w:val="00352C44"/>
    <w:rsid w:val="003533BC"/>
    <w:rsid w:val="003546D8"/>
    <w:rsid w:val="0036090E"/>
    <w:rsid w:val="00364017"/>
    <w:rsid w:val="00382B75"/>
    <w:rsid w:val="00384D9F"/>
    <w:rsid w:val="00390E7D"/>
    <w:rsid w:val="00393024"/>
    <w:rsid w:val="003A19FA"/>
    <w:rsid w:val="003A2895"/>
    <w:rsid w:val="003A2EE8"/>
    <w:rsid w:val="003B262C"/>
    <w:rsid w:val="003B52D6"/>
    <w:rsid w:val="003C03FE"/>
    <w:rsid w:val="003C04E3"/>
    <w:rsid w:val="003C54A0"/>
    <w:rsid w:val="003D2CB0"/>
    <w:rsid w:val="003E2E46"/>
    <w:rsid w:val="003E3477"/>
    <w:rsid w:val="003F0F6D"/>
    <w:rsid w:val="003F12AD"/>
    <w:rsid w:val="003F4392"/>
    <w:rsid w:val="00401945"/>
    <w:rsid w:val="004040AB"/>
    <w:rsid w:val="004056E1"/>
    <w:rsid w:val="00411DFE"/>
    <w:rsid w:val="004150F3"/>
    <w:rsid w:val="00430FD4"/>
    <w:rsid w:val="00432A73"/>
    <w:rsid w:val="00433FD4"/>
    <w:rsid w:val="00435994"/>
    <w:rsid w:val="0043665F"/>
    <w:rsid w:val="00440B75"/>
    <w:rsid w:val="004451F0"/>
    <w:rsid w:val="004505E4"/>
    <w:rsid w:val="004559E8"/>
    <w:rsid w:val="0045730F"/>
    <w:rsid w:val="00461AE1"/>
    <w:rsid w:val="0046426A"/>
    <w:rsid w:val="00471A07"/>
    <w:rsid w:val="004741AC"/>
    <w:rsid w:val="00481921"/>
    <w:rsid w:val="00493B33"/>
    <w:rsid w:val="004A6664"/>
    <w:rsid w:val="004A68C4"/>
    <w:rsid w:val="004B2C52"/>
    <w:rsid w:val="004B4F9D"/>
    <w:rsid w:val="004C0A86"/>
    <w:rsid w:val="004C209C"/>
    <w:rsid w:val="004C40D6"/>
    <w:rsid w:val="004C7814"/>
    <w:rsid w:val="004D2FD5"/>
    <w:rsid w:val="004D3101"/>
    <w:rsid w:val="004E1120"/>
    <w:rsid w:val="004E2000"/>
    <w:rsid w:val="004E7F92"/>
    <w:rsid w:val="004F3EA4"/>
    <w:rsid w:val="00502DB0"/>
    <w:rsid w:val="00506D8C"/>
    <w:rsid w:val="0050776B"/>
    <w:rsid w:val="005114FD"/>
    <w:rsid w:val="00512663"/>
    <w:rsid w:val="00514054"/>
    <w:rsid w:val="00524209"/>
    <w:rsid w:val="00525551"/>
    <w:rsid w:val="00526FCF"/>
    <w:rsid w:val="00536A0A"/>
    <w:rsid w:val="00544A76"/>
    <w:rsid w:val="0055269B"/>
    <w:rsid w:val="00553803"/>
    <w:rsid w:val="00553A74"/>
    <w:rsid w:val="00553DB0"/>
    <w:rsid w:val="0055720C"/>
    <w:rsid w:val="00560C58"/>
    <w:rsid w:val="00565AF5"/>
    <w:rsid w:val="0057182D"/>
    <w:rsid w:val="00582580"/>
    <w:rsid w:val="00582A22"/>
    <w:rsid w:val="00586681"/>
    <w:rsid w:val="00591059"/>
    <w:rsid w:val="00592497"/>
    <w:rsid w:val="00594DE4"/>
    <w:rsid w:val="005975AB"/>
    <w:rsid w:val="00597B2B"/>
    <w:rsid w:val="005B4A11"/>
    <w:rsid w:val="005B4CF1"/>
    <w:rsid w:val="005C3DD2"/>
    <w:rsid w:val="005C7D27"/>
    <w:rsid w:val="005F2009"/>
    <w:rsid w:val="005F39DE"/>
    <w:rsid w:val="005F6E6B"/>
    <w:rsid w:val="0060190B"/>
    <w:rsid w:val="0061163E"/>
    <w:rsid w:val="00611D79"/>
    <w:rsid w:val="00613C7F"/>
    <w:rsid w:val="00620CF7"/>
    <w:rsid w:val="006270D2"/>
    <w:rsid w:val="00640733"/>
    <w:rsid w:val="00646028"/>
    <w:rsid w:val="006552F7"/>
    <w:rsid w:val="00655E35"/>
    <w:rsid w:val="00657EBF"/>
    <w:rsid w:val="00662CEF"/>
    <w:rsid w:val="00663C70"/>
    <w:rsid w:val="00667A0C"/>
    <w:rsid w:val="00673C91"/>
    <w:rsid w:val="006770FA"/>
    <w:rsid w:val="00691512"/>
    <w:rsid w:val="00697BAC"/>
    <w:rsid w:val="006A6914"/>
    <w:rsid w:val="006A70E9"/>
    <w:rsid w:val="006B0472"/>
    <w:rsid w:val="006C142E"/>
    <w:rsid w:val="006C3364"/>
    <w:rsid w:val="006C59D8"/>
    <w:rsid w:val="006D306A"/>
    <w:rsid w:val="006D4D79"/>
    <w:rsid w:val="006D53BC"/>
    <w:rsid w:val="006E347A"/>
    <w:rsid w:val="006E4CFA"/>
    <w:rsid w:val="006F0AF5"/>
    <w:rsid w:val="006F312B"/>
    <w:rsid w:val="006F49B0"/>
    <w:rsid w:val="006F730E"/>
    <w:rsid w:val="00702155"/>
    <w:rsid w:val="00704477"/>
    <w:rsid w:val="00720C62"/>
    <w:rsid w:val="00723A6E"/>
    <w:rsid w:val="007342BB"/>
    <w:rsid w:val="00734867"/>
    <w:rsid w:val="00735FE5"/>
    <w:rsid w:val="007423F0"/>
    <w:rsid w:val="00742A02"/>
    <w:rsid w:val="00743412"/>
    <w:rsid w:val="00751EEA"/>
    <w:rsid w:val="0075792F"/>
    <w:rsid w:val="00766F20"/>
    <w:rsid w:val="00767E3F"/>
    <w:rsid w:val="00786DAC"/>
    <w:rsid w:val="007926EE"/>
    <w:rsid w:val="00795F35"/>
    <w:rsid w:val="007A1B5A"/>
    <w:rsid w:val="007A20AB"/>
    <w:rsid w:val="007A30FD"/>
    <w:rsid w:val="007A434E"/>
    <w:rsid w:val="007B5C8E"/>
    <w:rsid w:val="007C553D"/>
    <w:rsid w:val="007C7A9D"/>
    <w:rsid w:val="007E2793"/>
    <w:rsid w:val="007F3FB0"/>
    <w:rsid w:val="007F5345"/>
    <w:rsid w:val="008002E0"/>
    <w:rsid w:val="0080675D"/>
    <w:rsid w:val="00806BDE"/>
    <w:rsid w:val="00812467"/>
    <w:rsid w:val="00817501"/>
    <w:rsid w:val="00820304"/>
    <w:rsid w:val="00820932"/>
    <w:rsid w:val="008217C5"/>
    <w:rsid w:val="00823235"/>
    <w:rsid w:val="0083396F"/>
    <w:rsid w:val="00834ECA"/>
    <w:rsid w:val="00836652"/>
    <w:rsid w:val="0084088B"/>
    <w:rsid w:val="00846BB8"/>
    <w:rsid w:val="00850D7E"/>
    <w:rsid w:val="00854BCB"/>
    <w:rsid w:val="0086489E"/>
    <w:rsid w:val="008664DE"/>
    <w:rsid w:val="00866D98"/>
    <w:rsid w:val="00874D10"/>
    <w:rsid w:val="0087530F"/>
    <w:rsid w:val="00876A25"/>
    <w:rsid w:val="00876E64"/>
    <w:rsid w:val="00880DB4"/>
    <w:rsid w:val="0088549C"/>
    <w:rsid w:val="00890AE0"/>
    <w:rsid w:val="00891E21"/>
    <w:rsid w:val="00896352"/>
    <w:rsid w:val="008A3B6E"/>
    <w:rsid w:val="008E3A3E"/>
    <w:rsid w:val="008E4AFA"/>
    <w:rsid w:val="008F0095"/>
    <w:rsid w:val="008F28DD"/>
    <w:rsid w:val="008F58E3"/>
    <w:rsid w:val="008F5B5B"/>
    <w:rsid w:val="0091255A"/>
    <w:rsid w:val="00925DE3"/>
    <w:rsid w:val="009338D2"/>
    <w:rsid w:val="00937398"/>
    <w:rsid w:val="00941175"/>
    <w:rsid w:val="009449C7"/>
    <w:rsid w:val="0095040A"/>
    <w:rsid w:val="00950D48"/>
    <w:rsid w:val="00953404"/>
    <w:rsid w:val="00955313"/>
    <w:rsid w:val="009553AA"/>
    <w:rsid w:val="009636AA"/>
    <w:rsid w:val="00963B7E"/>
    <w:rsid w:val="009750FC"/>
    <w:rsid w:val="0097725B"/>
    <w:rsid w:val="00980FFF"/>
    <w:rsid w:val="00991667"/>
    <w:rsid w:val="009A2161"/>
    <w:rsid w:val="009A4485"/>
    <w:rsid w:val="009A5D94"/>
    <w:rsid w:val="009B232A"/>
    <w:rsid w:val="009B4B0A"/>
    <w:rsid w:val="009C5386"/>
    <w:rsid w:val="009C5452"/>
    <w:rsid w:val="009D454B"/>
    <w:rsid w:val="009E1B7D"/>
    <w:rsid w:val="009E7A00"/>
    <w:rsid w:val="009F184F"/>
    <w:rsid w:val="009F78A1"/>
    <w:rsid w:val="00A05FA2"/>
    <w:rsid w:val="00A17856"/>
    <w:rsid w:val="00A24F6A"/>
    <w:rsid w:val="00A25B4A"/>
    <w:rsid w:val="00A33C62"/>
    <w:rsid w:val="00A42EB2"/>
    <w:rsid w:val="00A52A64"/>
    <w:rsid w:val="00A54406"/>
    <w:rsid w:val="00A6050E"/>
    <w:rsid w:val="00A63464"/>
    <w:rsid w:val="00A70DBB"/>
    <w:rsid w:val="00A75EAF"/>
    <w:rsid w:val="00A77F40"/>
    <w:rsid w:val="00A82451"/>
    <w:rsid w:val="00A84EE4"/>
    <w:rsid w:val="00A85787"/>
    <w:rsid w:val="00A867BF"/>
    <w:rsid w:val="00A91E78"/>
    <w:rsid w:val="00A961C3"/>
    <w:rsid w:val="00AA0AA4"/>
    <w:rsid w:val="00AA471D"/>
    <w:rsid w:val="00AB0036"/>
    <w:rsid w:val="00AB3066"/>
    <w:rsid w:val="00AB4587"/>
    <w:rsid w:val="00AB7AA6"/>
    <w:rsid w:val="00AC06CF"/>
    <w:rsid w:val="00AC1704"/>
    <w:rsid w:val="00AC7834"/>
    <w:rsid w:val="00AD2594"/>
    <w:rsid w:val="00AD58F0"/>
    <w:rsid w:val="00AE4D20"/>
    <w:rsid w:val="00AE536A"/>
    <w:rsid w:val="00AE5638"/>
    <w:rsid w:val="00AE7CCC"/>
    <w:rsid w:val="00AF5ABF"/>
    <w:rsid w:val="00AF7941"/>
    <w:rsid w:val="00B069BE"/>
    <w:rsid w:val="00B141C1"/>
    <w:rsid w:val="00B16797"/>
    <w:rsid w:val="00B21073"/>
    <w:rsid w:val="00B2161C"/>
    <w:rsid w:val="00B2392F"/>
    <w:rsid w:val="00B30547"/>
    <w:rsid w:val="00B31073"/>
    <w:rsid w:val="00B338D6"/>
    <w:rsid w:val="00B33C0E"/>
    <w:rsid w:val="00B355B1"/>
    <w:rsid w:val="00B377FD"/>
    <w:rsid w:val="00B40B6E"/>
    <w:rsid w:val="00B435DE"/>
    <w:rsid w:val="00B44AD4"/>
    <w:rsid w:val="00B47A60"/>
    <w:rsid w:val="00B50B90"/>
    <w:rsid w:val="00B518CD"/>
    <w:rsid w:val="00B561C8"/>
    <w:rsid w:val="00B57D39"/>
    <w:rsid w:val="00B63E13"/>
    <w:rsid w:val="00B72637"/>
    <w:rsid w:val="00B7280F"/>
    <w:rsid w:val="00B77C88"/>
    <w:rsid w:val="00B807F8"/>
    <w:rsid w:val="00B81666"/>
    <w:rsid w:val="00B85050"/>
    <w:rsid w:val="00B93D17"/>
    <w:rsid w:val="00B95C0A"/>
    <w:rsid w:val="00BA21C7"/>
    <w:rsid w:val="00BA357D"/>
    <w:rsid w:val="00BA3BEC"/>
    <w:rsid w:val="00BB056C"/>
    <w:rsid w:val="00BB2D4F"/>
    <w:rsid w:val="00BB4A09"/>
    <w:rsid w:val="00BD4F8A"/>
    <w:rsid w:val="00BE0D45"/>
    <w:rsid w:val="00BE317B"/>
    <w:rsid w:val="00BF3FD8"/>
    <w:rsid w:val="00BF5A5D"/>
    <w:rsid w:val="00C05D61"/>
    <w:rsid w:val="00C138AA"/>
    <w:rsid w:val="00C176D3"/>
    <w:rsid w:val="00C31605"/>
    <w:rsid w:val="00C32DB3"/>
    <w:rsid w:val="00C36E5A"/>
    <w:rsid w:val="00C37911"/>
    <w:rsid w:val="00C40331"/>
    <w:rsid w:val="00C41FCD"/>
    <w:rsid w:val="00C45B3F"/>
    <w:rsid w:val="00C45C81"/>
    <w:rsid w:val="00C55351"/>
    <w:rsid w:val="00C61E05"/>
    <w:rsid w:val="00C62041"/>
    <w:rsid w:val="00C62A38"/>
    <w:rsid w:val="00C66776"/>
    <w:rsid w:val="00C73C1E"/>
    <w:rsid w:val="00C74C00"/>
    <w:rsid w:val="00C76BE8"/>
    <w:rsid w:val="00C77595"/>
    <w:rsid w:val="00C80D6B"/>
    <w:rsid w:val="00C817A4"/>
    <w:rsid w:val="00C86396"/>
    <w:rsid w:val="00C945B3"/>
    <w:rsid w:val="00C94A1A"/>
    <w:rsid w:val="00C96DCE"/>
    <w:rsid w:val="00C97A22"/>
    <w:rsid w:val="00CA3281"/>
    <w:rsid w:val="00CB07B3"/>
    <w:rsid w:val="00CB1ED3"/>
    <w:rsid w:val="00CC1735"/>
    <w:rsid w:val="00CC2D57"/>
    <w:rsid w:val="00CD5088"/>
    <w:rsid w:val="00CD5796"/>
    <w:rsid w:val="00CE3775"/>
    <w:rsid w:val="00CE4C4B"/>
    <w:rsid w:val="00CF4019"/>
    <w:rsid w:val="00CF4DEB"/>
    <w:rsid w:val="00CF6411"/>
    <w:rsid w:val="00CF705C"/>
    <w:rsid w:val="00D13E3B"/>
    <w:rsid w:val="00D26F5D"/>
    <w:rsid w:val="00D32700"/>
    <w:rsid w:val="00D4449F"/>
    <w:rsid w:val="00D455EB"/>
    <w:rsid w:val="00D510B7"/>
    <w:rsid w:val="00D555A9"/>
    <w:rsid w:val="00D5765A"/>
    <w:rsid w:val="00D63FAC"/>
    <w:rsid w:val="00D673CB"/>
    <w:rsid w:val="00D72FCC"/>
    <w:rsid w:val="00D932FD"/>
    <w:rsid w:val="00DA3E43"/>
    <w:rsid w:val="00DA61FD"/>
    <w:rsid w:val="00DA684D"/>
    <w:rsid w:val="00DA7B34"/>
    <w:rsid w:val="00DB1FDD"/>
    <w:rsid w:val="00DB2EFF"/>
    <w:rsid w:val="00DB33FD"/>
    <w:rsid w:val="00DB4365"/>
    <w:rsid w:val="00DC2034"/>
    <w:rsid w:val="00DC7ED7"/>
    <w:rsid w:val="00DD1434"/>
    <w:rsid w:val="00DD1B8F"/>
    <w:rsid w:val="00DD43F2"/>
    <w:rsid w:val="00DE2E8D"/>
    <w:rsid w:val="00DE41C5"/>
    <w:rsid w:val="00DE7F10"/>
    <w:rsid w:val="00DF0D1D"/>
    <w:rsid w:val="00E013CE"/>
    <w:rsid w:val="00E078CB"/>
    <w:rsid w:val="00E14893"/>
    <w:rsid w:val="00E21232"/>
    <w:rsid w:val="00E231EE"/>
    <w:rsid w:val="00E318B7"/>
    <w:rsid w:val="00E45F1E"/>
    <w:rsid w:val="00E510BA"/>
    <w:rsid w:val="00E53C4D"/>
    <w:rsid w:val="00E67BCB"/>
    <w:rsid w:val="00E72F4E"/>
    <w:rsid w:val="00E84231"/>
    <w:rsid w:val="00E84ACE"/>
    <w:rsid w:val="00E90653"/>
    <w:rsid w:val="00E907D5"/>
    <w:rsid w:val="00E91D3B"/>
    <w:rsid w:val="00EA6098"/>
    <w:rsid w:val="00EB07F5"/>
    <w:rsid w:val="00EB3A4A"/>
    <w:rsid w:val="00EB3EC8"/>
    <w:rsid w:val="00EB70E0"/>
    <w:rsid w:val="00EB7C04"/>
    <w:rsid w:val="00EC183E"/>
    <w:rsid w:val="00EC3593"/>
    <w:rsid w:val="00EC3854"/>
    <w:rsid w:val="00ED0FD7"/>
    <w:rsid w:val="00ED3D14"/>
    <w:rsid w:val="00EE4518"/>
    <w:rsid w:val="00EF15EE"/>
    <w:rsid w:val="00EF4C79"/>
    <w:rsid w:val="00EF764A"/>
    <w:rsid w:val="00F0029B"/>
    <w:rsid w:val="00F01197"/>
    <w:rsid w:val="00F01A42"/>
    <w:rsid w:val="00F02D39"/>
    <w:rsid w:val="00F03C5E"/>
    <w:rsid w:val="00F03DD9"/>
    <w:rsid w:val="00F04B10"/>
    <w:rsid w:val="00F04FB7"/>
    <w:rsid w:val="00F1286A"/>
    <w:rsid w:val="00F26798"/>
    <w:rsid w:val="00F32A7D"/>
    <w:rsid w:val="00F33D06"/>
    <w:rsid w:val="00F349D4"/>
    <w:rsid w:val="00F361B8"/>
    <w:rsid w:val="00F3659A"/>
    <w:rsid w:val="00F36FC9"/>
    <w:rsid w:val="00F430EB"/>
    <w:rsid w:val="00F4398B"/>
    <w:rsid w:val="00F5604A"/>
    <w:rsid w:val="00F75E86"/>
    <w:rsid w:val="00F835A9"/>
    <w:rsid w:val="00F91254"/>
    <w:rsid w:val="00F9340B"/>
    <w:rsid w:val="00F94388"/>
    <w:rsid w:val="00FA5BA7"/>
    <w:rsid w:val="00FA6F44"/>
    <w:rsid w:val="00FB611F"/>
    <w:rsid w:val="00FB786A"/>
    <w:rsid w:val="00FC1707"/>
    <w:rsid w:val="00FC180D"/>
    <w:rsid w:val="00FC6E28"/>
    <w:rsid w:val="00FE7E91"/>
    <w:rsid w:val="00FF6984"/>
    <w:rsid w:val="00FF6E97"/>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4:docId w14:val="5EBA89A3"/>
  <w15:docId w15:val="{6FA1728B-1E18-4952-8753-93A71A12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paragraph" w:customStyle="1" w:styleId="paragraph">
    <w:name w:val="paragraph"/>
    <w:basedOn w:val="Normal"/>
    <w:rsid w:val="000304AE"/>
    <w:pPr>
      <w:spacing w:before="100" w:beforeAutospacing="1" w:after="100" w:afterAutospacing="1"/>
    </w:pPr>
    <w:rPr>
      <w:szCs w:val="24"/>
    </w:rPr>
  </w:style>
  <w:style w:type="character" w:customStyle="1" w:styleId="normaltextrun">
    <w:name w:val="normaltextrun"/>
    <w:basedOn w:val="Standardskriftforavsnitt"/>
    <w:rsid w:val="000304AE"/>
  </w:style>
  <w:style w:type="character" w:customStyle="1" w:styleId="eop">
    <w:name w:val="eop"/>
    <w:basedOn w:val="Standardskriftforavsnitt"/>
    <w:rsid w:val="000304AE"/>
  </w:style>
  <w:style w:type="character" w:customStyle="1" w:styleId="spellingerror">
    <w:name w:val="spellingerror"/>
    <w:basedOn w:val="Standardskriftforavsnitt"/>
    <w:rsid w:val="000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00252">
      <w:bodyDiv w:val="1"/>
      <w:marLeft w:val="0"/>
      <w:marRight w:val="0"/>
      <w:marTop w:val="0"/>
      <w:marBottom w:val="0"/>
      <w:divBdr>
        <w:top w:val="none" w:sz="0" w:space="0" w:color="auto"/>
        <w:left w:val="none" w:sz="0" w:space="0" w:color="auto"/>
        <w:bottom w:val="none" w:sz="0" w:space="0" w:color="auto"/>
        <w:right w:val="none" w:sz="0" w:space="0" w:color="auto"/>
      </w:divBdr>
      <w:divsChild>
        <w:div w:id="66004005">
          <w:marLeft w:val="1080"/>
          <w:marRight w:val="0"/>
          <w:marTop w:val="100"/>
          <w:marBottom w:val="0"/>
          <w:divBdr>
            <w:top w:val="none" w:sz="0" w:space="0" w:color="auto"/>
            <w:left w:val="none" w:sz="0" w:space="0" w:color="auto"/>
            <w:bottom w:val="none" w:sz="0" w:space="0" w:color="auto"/>
            <w:right w:val="none" w:sz="0" w:space="0" w:color="auto"/>
          </w:divBdr>
        </w:div>
        <w:div w:id="109787980">
          <w:marLeft w:val="1080"/>
          <w:marRight w:val="0"/>
          <w:marTop w:val="100"/>
          <w:marBottom w:val="0"/>
          <w:divBdr>
            <w:top w:val="none" w:sz="0" w:space="0" w:color="auto"/>
            <w:left w:val="none" w:sz="0" w:space="0" w:color="auto"/>
            <w:bottom w:val="none" w:sz="0" w:space="0" w:color="auto"/>
            <w:right w:val="none" w:sz="0" w:space="0" w:color="auto"/>
          </w:divBdr>
        </w:div>
        <w:div w:id="160895437">
          <w:marLeft w:val="360"/>
          <w:marRight w:val="0"/>
          <w:marTop w:val="200"/>
          <w:marBottom w:val="0"/>
          <w:divBdr>
            <w:top w:val="none" w:sz="0" w:space="0" w:color="auto"/>
            <w:left w:val="none" w:sz="0" w:space="0" w:color="auto"/>
            <w:bottom w:val="none" w:sz="0" w:space="0" w:color="auto"/>
            <w:right w:val="none" w:sz="0" w:space="0" w:color="auto"/>
          </w:divBdr>
        </w:div>
        <w:div w:id="305086275">
          <w:marLeft w:val="1080"/>
          <w:marRight w:val="0"/>
          <w:marTop w:val="100"/>
          <w:marBottom w:val="0"/>
          <w:divBdr>
            <w:top w:val="none" w:sz="0" w:space="0" w:color="auto"/>
            <w:left w:val="none" w:sz="0" w:space="0" w:color="auto"/>
            <w:bottom w:val="none" w:sz="0" w:space="0" w:color="auto"/>
            <w:right w:val="none" w:sz="0" w:space="0" w:color="auto"/>
          </w:divBdr>
        </w:div>
        <w:div w:id="310911645">
          <w:marLeft w:val="1080"/>
          <w:marRight w:val="0"/>
          <w:marTop w:val="100"/>
          <w:marBottom w:val="0"/>
          <w:divBdr>
            <w:top w:val="none" w:sz="0" w:space="0" w:color="auto"/>
            <w:left w:val="none" w:sz="0" w:space="0" w:color="auto"/>
            <w:bottom w:val="none" w:sz="0" w:space="0" w:color="auto"/>
            <w:right w:val="none" w:sz="0" w:space="0" w:color="auto"/>
          </w:divBdr>
        </w:div>
        <w:div w:id="360478802">
          <w:marLeft w:val="1080"/>
          <w:marRight w:val="0"/>
          <w:marTop w:val="100"/>
          <w:marBottom w:val="0"/>
          <w:divBdr>
            <w:top w:val="none" w:sz="0" w:space="0" w:color="auto"/>
            <w:left w:val="none" w:sz="0" w:space="0" w:color="auto"/>
            <w:bottom w:val="none" w:sz="0" w:space="0" w:color="auto"/>
            <w:right w:val="none" w:sz="0" w:space="0" w:color="auto"/>
          </w:divBdr>
        </w:div>
        <w:div w:id="370688417">
          <w:marLeft w:val="1080"/>
          <w:marRight w:val="0"/>
          <w:marTop w:val="100"/>
          <w:marBottom w:val="0"/>
          <w:divBdr>
            <w:top w:val="none" w:sz="0" w:space="0" w:color="auto"/>
            <w:left w:val="none" w:sz="0" w:space="0" w:color="auto"/>
            <w:bottom w:val="none" w:sz="0" w:space="0" w:color="auto"/>
            <w:right w:val="none" w:sz="0" w:space="0" w:color="auto"/>
          </w:divBdr>
        </w:div>
        <w:div w:id="659432314">
          <w:marLeft w:val="360"/>
          <w:marRight w:val="0"/>
          <w:marTop w:val="200"/>
          <w:marBottom w:val="0"/>
          <w:divBdr>
            <w:top w:val="none" w:sz="0" w:space="0" w:color="auto"/>
            <w:left w:val="none" w:sz="0" w:space="0" w:color="auto"/>
            <w:bottom w:val="none" w:sz="0" w:space="0" w:color="auto"/>
            <w:right w:val="none" w:sz="0" w:space="0" w:color="auto"/>
          </w:divBdr>
        </w:div>
        <w:div w:id="866986420">
          <w:marLeft w:val="360"/>
          <w:marRight w:val="0"/>
          <w:marTop w:val="200"/>
          <w:marBottom w:val="0"/>
          <w:divBdr>
            <w:top w:val="none" w:sz="0" w:space="0" w:color="auto"/>
            <w:left w:val="none" w:sz="0" w:space="0" w:color="auto"/>
            <w:bottom w:val="none" w:sz="0" w:space="0" w:color="auto"/>
            <w:right w:val="none" w:sz="0" w:space="0" w:color="auto"/>
          </w:divBdr>
        </w:div>
        <w:div w:id="1479610000">
          <w:marLeft w:val="1080"/>
          <w:marRight w:val="0"/>
          <w:marTop w:val="100"/>
          <w:marBottom w:val="0"/>
          <w:divBdr>
            <w:top w:val="none" w:sz="0" w:space="0" w:color="auto"/>
            <w:left w:val="none" w:sz="0" w:space="0" w:color="auto"/>
            <w:bottom w:val="none" w:sz="0" w:space="0" w:color="auto"/>
            <w:right w:val="none" w:sz="0" w:space="0" w:color="auto"/>
          </w:divBdr>
        </w:div>
        <w:div w:id="1544631833">
          <w:marLeft w:val="1080"/>
          <w:marRight w:val="0"/>
          <w:marTop w:val="100"/>
          <w:marBottom w:val="0"/>
          <w:divBdr>
            <w:top w:val="none" w:sz="0" w:space="0" w:color="auto"/>
            <w:left w:val="none" w:sz="0" w:space="0" w:color="auto"/>
            <w:bottom w:val="none" w:sz="0" w:space="0" w:color="auto"/>
            <w:right w:val="none" w:sz="0" w:space="0" w:color="auto"/>
          </w:divBdr>
        </w:div>
        <w:div w:id="1792282187">
          <w:marLeft w:val="360"/>
          <w:marRight w:val="0"/>
          <w:marTop w:val="200"/>
          <w:marBottom w:val="0"/>
          <w:divBdr>
            <w:top w:val="none" w:sz="0" w:space="0" w:color="auto"/>
            <w:left w:val="none" w:sz="0" w:space="0" w:color="auto"/>
            <w:bottom w:val="none" w:sz="0" w:space="0" w:color="auto"/>
            <w:right w:val="none" w:sz="0" w:space="0" w:color="auto"/>
          </w:divBdr>
        </w:div>
        <w:div w:id="2050061420">
          <w:marLeft w:val="360"/>
          <w:marRight w:val="0"/>
          <w:marTop w:val="200"/>
          <w:marBottom w:val="0"/>
          <w:divBdr>
            <w:top w:val="none" w:sz="0" w:space="0" w:color="auto"/>
            <w:left w:val="none" w:sz="0" w:space="0" w:color="auto"/>
            <w:bottom w:val="none" w:sz="0" w:space="0" w:color="auto"/>
            <w:right w:val="none" w:sz="0" w:space="0" w:color="auto"/>
          </w:divBdr>
        </w:div>
      </w:divsChild>
    </w:div>
    <w:div w:id="617832167">
      <w:bodyDiv w:val="1"/>
      <w:marLeft w:val="0"/>
      <w:marRight w:val="0"/>
      <w:marTop w:val="0"/>
      <w:marBottom w:val="0"/>
      <w:divBdr>
        <w:top w:val="none" w:sz="0" w:space="0" w:color="auto"/>
        <w:left w:val="none" w:sz="0" w:space="0" w:color="auto"/>
        <w:bottom w:val="none" w:sz="0" w:space="0" w:color="auto"/>
        <w:right w:val="none" w:sz="0" w:space="0" w:color="auto"/>
      </w:divBdr>
    </w:div>
    <w:div w:id="869418870">
      <w:bodyDiv w:val="1"/>
      <w:marLeft w:val="0"/>
      <w:marRight w:val="0"/>
      <w:marTop w:val="0"/>
      <w:marBottom w:val="0"/>
      <w:divBdr>
        <w:top w:val="none" w:sz="0" w:space="0" w:color="auto"/>
        <w:left w:val="none" w:sz="0" w:space="0" w:color="auto"/>
        <w:bottom w:val="none" w:sz="0" w:space="0" w:color="auto"/>
        <w:right w:val="none" w:sz="0" w:space="0" w:color="auto"/>
      </w:divBdr>
    </w:div>
    <w:div w:id="1010139111">
      <w:bodyDiv w:val="1"/>
      <w:marLeft w:val="0"/>
      <w:marRight w:val="0"/>
      <w:marTop w:val="0"/>
      <w:marBottom w:val="0"/>
      <w:divBdr>
        <w:top w:val="none" w:sz="0" w:space="0" w:color="auto"/>
        <w:left w:val="none" w:sz="0" w:space="0" w:color="auto"/>
        <w:bottom w:val="none" w:sz="0" w:space="0" w:color="auto"/>
        <w:right w:val="none" w:sz="0" w:space="0" w:color="auto"/>
      </w:divBdr>
    </w:div>
    <w:div w:id="1727025589">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rekraft.regjeringen.no/innspil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www.naturindeks.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inlive.no/kunnskapsgrunnlaget"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hyperlink" Target="mailto:agnes.landstad@abelia.no" TargetMode="External"/><Relationship Id="rId1" Type="http://schemas.openxmlformats.org/officeDocument/2006/relationships/hyperlink" Target="mailto:agnes.landstad@abelia.n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90437A6770C74B8CB12D96D7C49688" ma:contentTypeVersion="11" ma:contentTypeDescription="Create a new document." ma:contentTypeScope="" ma:versionID="72c590a99c474aa5b11ec13ff5bcb3d7">
  <xsd:schema xmlns:xsd="http://www.w3.org/2001/XMLSchema" xmlns:xs="http://www.w3.org/2001/XMLSchema" xmlns:p="http://schemas.microsoft.com/office/2006/metadata/properties" xmlns:ns2="e1ec469b-8f6e-4d89-91a8-2ca6b2677eea" xmlns:ns3="b0d5cea6-c6ee-4dc4-a58b-450b8a5e29b3" targetNamespace="http://schemas.microsoft.com/office/2006/metadata/properties" ma:root="true" ma:fieldsID="3f1903878bf46891ed44344e327350bf" ns2:_="" ns3:_="">
    <xsd:import namespace="e1ec469b-8f6e-4d89-91a8-2ca6b2677eea"/>
    <xsd:import namespace="b0d5cea6-c6ee-4dc4-a58b-450b8a5e2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c469b-8f6e-4d89-91a8-2ca6b2677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5cea6-c6ee-4dc4-a58b-450b8a5e2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2.xml><?xml version="1.0" encoding="utf-8"?>
<ds:datastoreItem xmlns:ds="http://schemas.openxmlformats.org/officeDocument/2006/customXml" ds:itemID="{0F9D8576-12AE-45FF-A119-8F458E283CB4}"/>
</file>

<file path=customXml/itemProps3.xml><?xml version="1.0" encoding="utf-8"?>
<ds:datastoreItem xmlns:ds="http://schemas.openxmlformats.org/officeDocument/2006/customXml" ds:itemID="{DA195CE4-AE0A-49E8-BE8C-55D275DC8720}"/>
</file>

<file path=customXml/itemProps4.xml><?xml version="1.0" encoding="utf-8"?>
<ds:datastoreItem xmlns:ds="http://schemas.openxmlformats.org/officeDocument/2006/customXml" ds:itemID="{CC2D4FF8-1F16-4CDE-BB72-F057CBE66B2F}"/>
</file>

<file path=customXml/itemProps5.xml><?xml version="1.0" encoding="utf-8"?>
<ds:datastoreItem xmlns:ds="http://schemas.openxmlformats.org/officeDocument/2006/customXml" ds:itemID="{9B1A5B92-A000-45AE-89D5-BD738FF32B4C}"/>
</file>

<file path=docProps/app.xml><?xml version="1.0" encoding="utf-8"?>
<Properties xmlns="http://schemas.openxmlformats.org/officeDocument/2006/extended-properties" xmlns:vt="http://schemas.openxmlformats.org/officeDocument/2006/docPropsVTypes">
  <Template>Normal</Template>
  <TotalTime>0</TotalTime>
  <Pages>4</Pages>
  <Words>2089</Words>
  <Characters>11073</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Kunnskapsdepartementet</vt:lpstr>
    </vt:vector>
  </TitlesOfParts>
  <Company>NINA</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subject/>
  <dc:creator>Gunnar Jordfald</dc:creator>
  <cp:keywords/>
  <dc:description/>
  <cp:lastModifiedBy>Agnes Landstad</cp:lastModifiedBy>
  <cp:revision>2</cp:revision>
  <cp:lastPrinted>2015-04-22T07:47:00Z</cp:lastPrinted>
  <dcterms:created xsi:type="dcterms:W3CDTF">2020-11-30T14:29:00Z</dcterms:created>
  <dcterms:modified xsi:type="dcterms:W3CDTF">2020-11-30T14:29:00Z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0x010100B490437A6770C74B8CB12D96D7C49688</vt:lpwstr>
  </property>
</Properties>
</file>